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E38E" w14:textId="77777777" w:rsidR="00176368" w:rsidRDefault="00176368" w:rsidP="00176368">
      <w:pPr>
        <w:pStyle w:val="NoSpacing"/>
        <w:rPr>
          <w:b/>
          <w:sz w:val="28"/>
        </w:rPr>
      </w:pPr>
      <w:r w:rsidRPr="00176368">
        <w:rPr>
          <w:b/>
          <w:noProof/>
          <w:sz w:val="28"/>
        </w:rPr>
        <mc:AlternateContent>
          <mc:Choice Requires="wps">
            <w:drawing>
              <wp:anchor distT="45720" distB="45720" distL="114300" distR="114300" simplePos="0" relativeHeight="251659264" behindDoc="0" locked="0" layoutInCell="1" allowOverlap="1" wp14:anchorId="12892F7F" wp14:editId="33EFC4CC">
                <wp:simplePos x="0" y="0"/>
                <wp:positionH relativeFrom="column">
                  <wp:posOffset>3114675</wp:posOffset>
                </wp:positionH>
                <wp:positionV relativeFrom="paragraph">
                  <wp:posOffset>219075</wp:posOffset>
                </wp:positionV>
                <wp:extent cx="2360930" cy="638810"/>
                <wp:effectExtent l="0" t="0" r="381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38810"/>
                        </a:xfrm>
                        <a:prstGeom prst="rect">
                          <a:avLst/>
                        </a:prstGeom>
                        <a:solidFill>
                          <a:srgbClr val="FFFFFF"/>
                        </a:solidFill>
                        <a:ln w="9525">
                          <a:noFill/>
                          <a:miter lim="800000"/>
                          <a:headEnd/>
                          <a:tailEnd/>
                        </a:ln>
                      </wps:spPr>
                      <wps:txbx>
                        <w:txbxContent>
                          <w:p w14:paraId="310119BD" w14:textId="77777777" w:rsidR="00176368" w:rsidRPr="00176368" w:rsidRDefault="00176368" w:rsidP="00176368">
                            <w:pPr>
                              <w:pStyle w:val="NoSpacing"/>
                              <w:jc w:val="center"/>
                              <w:rPr>
                                <w:b/>
                                <w:color w:val="262626" w:themeColor="text1" w:themeTint="D9"/>
                                <w:sz w:val="29"/>
                                <w:szCs w:val="29"/>
                              </w:rPr>
                            </w:pPr>
                            <w:r w:rsidRPr="00176368">
                              <w:rPr>
                                <w:b/>
                                <w:color w:val="262626" w:themeColor="text1" w:themeTint="D9"/>
                                <w:sz w:val="29"/>
                                <w:szCs w:val="29"/>
                              </w:rPr>
                              <w:t>Report to Hands That Serve</w:t>
                            </w:r>
                            <w:r w:rsidR="007E0DAA">
                              <w:rPr>
                                <w:b/>
                                <w:color w:val="262626" w:themeColor="text1" w:themeTint="D9"/>
                                <w:sz w:val="29"/>
                                <w:szCs w:val="29"/>
                              </w:rPr>
                              <w:t>:</w:t>
                            </w:r>
                            <w:r w:rsidRPr="00176368">
                              <w:rPr>
                                <w:b/>
                                <w:color w:val="262626" w:themeColor="text1" w:themeTint="D9"/>
                                <w:sz w:val="29"/>
                                <w:szCs w:val="29"/>
                              </w:rPr>
                              <w:t xml:space="preserve"> 202</w:t>
                            </w:r>
                            <w:r w:rsidR="00651E77">
                              <w:rPr>
                                <w:b/>
                                <w:color w:val="262626" w:themeColor="text1" w:themeTint="D9"/>
                                <w:sz w:val="29"/>
                                <w:szCs w:val="29"/>
                              </w:rPr>
                              <w:t>1</w:t>
                            </w:r>
                            <w:r w:rsidRPr="00176368">
                              <w:rPr>
                                <w:b/>
                                <w:color w:val="262626" w:themeColor="text1" w:themeTint="D9"/>
                                <w:sz w:val="29"/>
                                <w:szCs w:val="29"/>
                              </w:rPr>
                              <w:t xml:space="preserve"> Housing Impact</w:t>
                            </w:r>
                          </w:p>
                          <w:p w14:paraId="124543D3" w14:textId="77777777" w:rsidR="00176368" w:rsidRDefault="0017636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892F7F" id="_x0000_t202" coordsize="21600,21600" o:spt="202" path="m,l,21600r21600,l21600,xe">
                <v:stroke joinstyle="miter"/>
                <v:path gradientshapeok="t" o:connecttype="rect"/>
              </v:shapetype>
              <v:shape id="Text Box 2" o:spid="_x0000_s1026" type="#_x0000_t202" style="position:absolute;margin-left:245.25pt;margin-top:17.25pt;width:185.9pt;height:50.3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" stroked="f">
                <v:textbox>
                  <w:txbxContent>
                    <w:p w14:paraId="310119BD" w14:textId="77777777" w:rsidR="00176368" w:rsidRPr="00176368" w:rsidRDefault="00176368" w:rsidP="00176368">
                      <w:pPr>
                        <w:pStyle w:val="NoSpacing"/>
                        <w:jc w:val="center"/>
                        <w:rPr>
                          <w:b/>
                          <w:color w:val="262626" w:themeColor="text1" w:themeTint="D9"/>
                          <w:sz w:val="29"/>
                          <w:szCs w:val="29"/>
                        </w:rPr>
                      </w:pPr>
                      <w:r w:rsidRPr="00176368">
                        <w:rPr>
                          <w:b/>
                          <w:color w:val="262626" w:themeColor="text1" w:themeTint="D9"/>
                          <w:sz w:val="29"/>
                          <w:szCs w:val="29"/>
                        </w:rPr>
                        <w:t>Report to Hands That Serve</w:t>
                      </w:r>
                      <w:r w:rsidR="007E0DAA">
                        <w:rPr>
                          <w:b/>
                          <w:color w:val="262626" w:themeColor="text1" w:themeTint="D9"/>
                          <w:sz w:val="29"/>
                          <w:szCs w:val="29"/>
                        </w:rPr>
                        <w:t>:</w:t>
                      </w:r>
                      <w:r w:rsidRPr="00176368">
                        <w:rPr>
                          <w:b/>
                          <w:color w:val="262626" w:themeColor="text1" w:themeTint="D9"/>
                          <w:sz w:val="29"/>
                          <w:szCs w:val="29"/>
                        </w:rPr>
                        <w:t xml:space="preserve"> 202</w:t>
                      </w:r>
                      <w:r w:rsidR="00651E77">
                        <w:rPr>
                          <w:b/>
                          <w:color w:val="262626" w:themeColor="text1" w:themeTint="D9"/>
                          <w:sz w:val="29"/>
                          <w:szCs w:val="29"/>
                        </w:rPr>
                        <w:t>1</w:t>
                      </w:r>
                      <w:r w:rsidRPr="00176368">
                        <w:rPr>
                          <w:b/>
                          <w:color w:val="262626" w:themeColor="text1" w:themeTint="D9"/>
                          <w:sz w:val="29"/>
                          <w:szCs w:val="29"/>
                        </w:rPr>
                        <w:t xml:space="preserve"> Housing Impact</w:t>
                      </w:r>
                    </w:p>
                    <w:p w14:paraId="124543D3" w14:textId="77777777" w:rsidR="00176368" w:rsidRDefault="00176368"/>
                  </w:txbxContent>
                </v:textbox>
                <w10:wrap type="square"/>
              </v:shape>
            </w:pict>
          </mc:Fallback>
        </mc:AlternateContent>
      </w:r>
      <w:r>
        <w:rPr>
          <w:b/>
          <w:noProof/>
          <w:sz w:val="28"/>
        </w:rPr>
        <w:drawing>
          <wp:inline distT="0" distB="0" distL="0" distR="0" wp14:anchorId="105D9FA7" wp14:editId="72C27F77">
            <wp:extent cx="2419350" cy="9183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cs_logo_transpare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2850" cy="931087"/>
                    </a:xfrm>
                    <a:prstGeom prst="rect">
                      <a:avLst/>
                    </a:prstGeom>
                  </pic:spPr>
                </pic:pic>
              </a:graphicData>
            </a:graphic>
          </wp:inline>
        </w:drawing>
      </w:r>
    </w:p>
    <w:p w14:paraId="5E659FEB" w14:textId="77777777" w:rsidR="00114E20" w:rsidRPr="00176368" w:rsidRDefault="00114E20" w:rsidP="00DD033B">
      <w:pPr>
        <w:pStyle w:val="NoSpacing"/>
        <w:rPr>
          <w:sz w:val="32"/>
        </w:rPr>
      </w:pPr>
    </w:p>
    <w:p w14:paraId="7BB4D255" w14:textId="77777777" w:rsidR="00D3722A" w:rsidRDefault="00D3722A" w:rsidP="00DD033B">
      <w:pPr>
        <w:pStyle w:val="NoSpacing"/>
        <w:rPr>
          <w:sz w:val="24"/>
        </w:rPr>
      </w:pPr>
      <w:r>
        <w:rPr>
          <w:sz w:val="24"/>
        </w:rPr>
        <w:t>As the region struggled</w:t>
      </w:r>
      <w:r w:rsidR="00AA288F">
        <w:rPr>
          <w:sz w:val="24"/>
        </w:rPr>
        <w:t xml:space="preserve"> in 2021</w:t>
      </w:r>
      <w:r>
        <w:rPr>
          <w:sz w:val="24"/>
        </w:rPr>
        <w:t xml:space="preserve"> to recover from the</w:t>
      </w:r>
      <w:r w:rsidR="00E550FD">
        <w:rPr>
          <w:sz w:val="24"/>
        </w:rPr>
        <w:t xml:space="preserve"> economic</w:t>
      </w:r>
      <w:r>
        <w:rPr>
          <w:sz w:val="24"/>
        </w:rPr>
        <w:t xml:space="preserve"> impact of the COVID-19 pandemic, many low-income families found themselves on the cusp of losing their </w:t>
      </w:r>
      <w:r w:rsidR="00AA288F">
        <w:rPr>
          <w:sz w:val="24"/>
        </w:rPr>
        <w:t>home</w:t>
      </w:r>
      <w:r>
        <w:rPr>
          <w:sz w:val="24"/>
        </w:rPr>
        <w:t>, despite regaining employment.</w:t>
      </w:r>
    </w:p>
    <w:p w14:paraId="62F61085" w14:textId="77777777" w:rsidR="00D3722A" w:rsidRDefault="00D3722A" w:rsidP="00DD033B">
      <w:pPr>
        <w:pStyle w:val="NoSpacing"/>
        <w:rPr>
          <w:sz w:val="24"/>
        </w:rPr>
      </w:pPr>
    </w:p>
    <w:p w14:paraId="14E4B215" w14:textId="77777777" w:rsidR="00D3722A" w:rsidRDefault="000948EB" w:rsidP="00DD033B">
      <w:pPr>
        <w:pStyle w:val="NoSpacing"/>
        <w:rPr>
          <w:sz w:val="24"/>
        </w:rPr>
      </w:pPr>
      <w:r>
        <w:rPr>
          <w:sz w:val="24"/>
        </w:rPr>
        <w:t>Most p</w:t>
      </w:r>
      <w:r w:rsidR="00D3722A">
        <w:rPr>
          <w:sz w:val="24"/>
        </w:rPr>
        <w:t xml:space="preserve">eople who sought help from St. Francis Community Services </w:t>
      </w:r>
      <w:r>
        <w:rPr>
          <w:sz w:val="24"/>
        </w:rPr>
        <w:t xml:space="preserve">in 2021 </w:t>
      </w:r>
      <w:r w:rsidR="00D3722A">
        <w:rPr>
          <w:sz w:val="24"/>
        </w:rPr>
        <w:t xml:space="preserve">had rent or mortgage loan arrearages that </w:t>
      </w:r>
      <w:r>
        <w:rPr>
          <w:sz w:val="24"/>
        </w:rPr>
        <w:t xml:space="preserve">individually </w:t>
      </w:r>
      <w:r w:rsidR="00D3722A">
        <w:rPr>
          <w:sz w:val="24"/>
        </w:rPr>
        <w:t xml:space="preserve">totaled thousands of dollars. They had returned to work – and some, due to the competitive job market, received a raise, too. They </w:t>
      </w:r>
      <w:r w:rsidR="00E550FD">
        <w:rPr>
          <w:sz w:val="24"/>
        </w:rPr>
        <w:t>c</w:t>
      </w:r>
      <w:r w:rsidR="00D3722A">
        <w:rPr>
          <w:sz w:val="24"/>
        </w:rPr>
        <w:t>ould keep up with current rent or mortgage payments. However, they could not</w:t>
      </w:r>
      <w:r w:rsidR="00497CC9">
        <w:rPr>
          <w:sz w:val="24"/>
        </w:rPr>
        <w:t xml:space="preserve"> make a dent in </w:t>
      </w:r>
      <w:r>
        <w:rPr>
          <w:sz w:val="24"/>
        </w:rPr>
        <w:t xml:space="preserve">their debt. </w:t>
      </w:r>
      <w:r w:rsidR="00497CC9">
        <w:rPr>
          <w:sz w:val="24"/>
        </w:rPr>
        <w:t>The</w:t>
      </w:r>
      <w:r>
        <w:rPr>
          <w:sz w:val="24"/>
        </w:rPr>
        <w:t>ir</w:t>
      </w:r>
      <w:r w:rsidR="00497CC9">
        <w:rPr>
          <w:sz w:val="24"/>
        </w:rPr>
        <w:t xml:space="preserve"> gains </w:t>
      </w:r>
      <w:r>
        <w:rPr>
          <w:sz w:val="24"/>
        </w:rPr>
        <w:t>i</w:t>
      </w:r>
      <w:r w:rsidR="00497CC9">
        <w:rPr>
          <w:sz w:val="24"/>
        </w:rPr>
        <w:t xml:space="preserve">n wages were negated by inflation-driven increases in the cost of food, gasoline and other necessities. With moratoriums on evictions lifted, </w:t>
      </w:r>
      <w:r w:rsidR="00207D38">
        <w:rPr>
          <w:sz w:val="24"/>
        </w:rPr>
        <w:t xml:space="preserve">their </w:t>
      </w:r>
      <w:r w:rsidR="00497CC9">
        <w:rPr>
          <w:sz w:val="24"/>
        </w:rPr>
        <w:t xml:space="preserve">landlords and lenders </w:t>
      </w:r>
      <w:r w:rsidR="00207D38">
        <w:rPr>
          <w:sz w:val="24"/>
        </w:rPr>
        <w:t>could be patient no longer. Families were notified of eviction filings; their long-delayed cases now were moving forward</w:t>
      </w:r>
      <w:r w:rsidR="00E70AC6">
        <w:rPr>
          <w:sz w:val="24"/>
        </w:rPr>
        <w:t xml:space="preserve"> in court</w:t>
      </w:r>
      <w:r w:rsidR="00207D38">
        <w:rPr>
          <w:sz w:val="24"/>
        </w:rPr>
        <w:t xml:space="preserve">. </w:t>
      </w:r>
    </w:p>
    <w:p w14:paraId="24909B75" w14:textId="77777777" w:rsidR="00D3722A" w:rsidRDefault="00D3722A" w:rsidP="00DD033B">
      <w:pPr>
        <w:pStyle w:val="NoSpacing"/>
        <w:rPr>
          <w:sz w:val="24"/>
        </w:rPr>
      </w:pPr>
    </w:p>
    <w:p w14:paraId="5AA8AA73" w14:textId="77777777" w:rsidR="00207D38" w:rsidRDefault="000948EB" w:rsidP="00DD033B">
      <w:pPr>
        <w:pStyle w:val="NoSpacing"/>
        <w:rPr>
          <w:sz w:val="24"/>
        </w:rPr>
      </w:pPr>
      <w:r>
        <w:rPr>
          <w:sz w:val="24"/>
        </w:rPr>
        <w:t xml:space="preserve">Thanks to the generous support of </w:t>
      </w:r>
      <w:r w:rsidR="00207D38">
        <w:rPr>
          <w:sz w:val="24"/>
        </w:rPr>
        <w:t xml:space="preserve">Hands </w:t>
      </w:r>
      <w:r>
        <w:rPr>
          <w:sz w:val="24"/>
        </w:rPr>
        <w:t>T</w:t>
      </w:r>
      <w:r w:rsidR="00207D38">
        <w:rPr>
          <w:sz w:val="24"/>
        </w:rPr>
        <w:t>hat Serve</w:t>
      </w:r>
      <w:r>
        <w:rPr>
          <w:sz w:val="24"/>
        </w:rPr>
        <w:t>,</w:t>
      </w:r>
      <w:r w:rsidR="00207D38">
        <w:rPr>
          <w:sz w:val="24"/>
        </w:rPr>
        <w:t xml:space="preserve"> SFCS </w:t>
      </w:r>
      <w:r>
        <w:rPr>
          <w:sz w:val="24"/>
        </w:rPr>
        <w:t xml:space="preserve">was able </w:t>
      </w:r>
      <w:r w:rsidR="00207D38">
        <w:rPr>
          <w:sz w:val="24"/>
        </w:rPr>
        <w:t xml:space="preserve">to calm families’ fears and </w:t>
      </w:r>
      <w:r w:rsidR="00E550FD">
        <w:rPr>
          <w:sz w:val="24"/>
        </w:rPr>
        <w:t xml:space="preserve">work productively with </w:t>
      </w:r>
      <w:r w:rsidR="00207D38">
        <w:rPr>
          <w:sz w:val="24"/>
        </w:rPr>
        <w:t>landlords</w:t>
      </w:r>
      <w:r w:rsidR="00E70AC6">
        <w:rPr>
          <w:sz w:val="24"/>
        </w:rPr>
        <w:t xml:space="preserve"> and lenders</w:t>
      </w:r>
      <w:r w:rsidR="00207D38">
        <w:rPr>
          <w:sz w:val="24"/>
        </w:rPr>
        <w:t xml:space="preserve">. In most cases, SFCS </w:t>
      </w:r>
      <w:r w:rsidR="00E550FD">
        <w:rPr>
          <w:sz w:val="24"/>
        </w:rPr>
        <w:t xml:space="preserve">arranged </w:t>
      </w:r>
      <w:r w:rsidR="00207D38">
        <w:rPr>
          <w:sz w:val="24"/>
        </w:rPr>
        <w:t xml:space="preserve">a settlement that allowed families to stay in their home. When an agreement could not be </w:t>
      </w:r>
      <w:r>
        <w:rPr>
          <w:sz w:val="24"/>
        </w:rPr>
        <w:t xml:space="preserve">achieved, SFCS tapped </w:t>
      </w:r>
      <w:r w:rsidR="00207D38">
        <w:rPr>
          <w:sz w:val="24"/>
        </w:rPr>
        <w:t xml:space="preserve">Hands </w:t>
      </w:r>
      <w:r>
        <w:rPr>
          <w:sz w:val="24"/>
        </w:rPr>
        <w:t>T</w:t>
      </w:r>
      <w:r w:rsidR="00207D38">
        <w:rPr>
          <w:sz w:val="24"/>
        </w:rPr>
        <w:t xml:space="preserve">hat Serve </w:t>
      </w:r>
      <w:r w:rsidR="00E70AC6">
        <w:rPr>
          <w:sz w:val="24"/>
        </w:rPr>
        <w:t>funds</w:t>
      </w:r>
      <w:r w:rsidR="00207D38">
        <w:rPr>
          <w:sz w:val="24"/>
        </w:rPr>
        <w:t xml:space="preserve"> </w:t>
      </w:r>
      <w:r>
        <w:rPr>
          <w:sz w:val="24"/>
        </w:rPr>
        <w:t>to r</w:t>
      </w:r>
      <w:r w:rsidR="00207D38">
        <w:rPr>
          <w:sz w:val="24"/>
        </w:rPr>
        <w:t>elocate</w:t>
      </w:r>
      <w:r>
        <w:rPr>
          <w:sz w:val="24"/>
        </w:rPr>
        <w:t xml:space="preserve"> families</w:t>
      </w:r>
      <w:r w:rsidR="00207D38">
        <w:rPr>
          <w:sz w:val="24"/>
        </w:rPr>
        <w:t xml:space="preserve"> in a plann</w:t>
      </w:r>
      <w:r w:rsidR="00E70AC6">
        <w:rPr>
          <w:sz w:val="24"/>
        </w:rPr>
        <w:t xml:space="preserve">ed and orderly way, </w:t>
      </w:r>
      <w:r>
        <w:rPr>
          <w:sz w:val="24"/>
        </w:rPr>
        <w:t xml:space="preserve">avoiding the experience of </w:t>
      </w:r>
      <w:r w:rsidR="00E550FD">
        <w:rPr>
          <w:sz w:val="24"/>
        </w:rPr>
        <w:t xml:space="preserve">having </w:t>
      </w:r>
      <w:r w:rsidR="00E70AC6">
        <w:rPr>
          <w:sz w:val="24"/>
        </w:rPr>
        <w:t xml:space="preserve">a sheriff </w:t>
      </w:r>
      <w:r>
        <w:rPr>
          <w:sz w:val="24"/>
        </w:rPr>
        <w:t>arriv</w:t>
      </w:r>
      <w:r w:rsidR="00E550FD">
        <w:rPr>
          <w:sz w:val="24"/>
        </w:rPr>
        <w:t>e</w:t>
      </w:r>
      <w:r>
        <w:rPr>
          <w:sz w:val="24"/>
        </w:rPr>
        <w:t xml:space="preserve"> to put</w:t>
      </w:r>
      <w:r w:rsidR="00E70AC6">
        <w:rPr>
          <w:sz w:val="24"/>
        </w:rPr>
        <w:t xml:space="preserve"> their belongings on the street</w:t>
      </w:r>
      <w:r w:rsidR="00207D38">
        <w:rPr>
          <w:sz w:val="24"/>
        </w:rPr>
        <w:t>.</w:t>
      </w:r>
    </w:p>
    <w:p w14:paraId="139FDA8B" w14:textId="77777777" w:rsidR="00207D38" w:rsidRDefault="00207D38" w:rsidP="00DD033B">
      <w:pPr>
        <w:pStyle w:val="NoSpacing"/>
        <w:rPr>
          <w:sz w:val="24"/>
        </w:rPr>
      </w:pPr>
    </w:p>
    <w:p w14:paraId="768FB506" w14:textId="77777777" w:rsidR="00E70AC6" w:rsidRDefault="00AA288F" w:rsidP="00DD033B">
      <w:pPr>
        <w:pStyle w:val="NoSpacing"/>
        <w:rPr>
          <w:sz w:val="24"/>
        </w:rPr>
      </w:pPr>
      <w:r>
        <w:rPr>
          <w:sz w:val="24"/>
        </w:rPr>
        <w:t xml:space="preserve">Specifically, in 2021, SFCS assisted </w:t>
      </w:r>
      <w:r w:rsidR="00E550FD" w:rsidRPr="00E550FD">
        <w:rPr>
          <w:b/>
          <w:sz w:val="24"/>
        </w:rPr>
        <w:t>27</w:t>
      </w:r>
      <w:r>
        <w:rPr>
          <w:sz w:val="24"/>
        </w:rPr>
        <w:t xml:space="preserve"> families – including </w:t>
      </w:r>
      <w:r w:rsidR="00E550FD">
        <w:rPr>
          <w:sz w:val="24"/>
        </w:rPr>
        <w:t>39</w:t>
      </w:r>
      <w:r>
        <w:rPr>
          <w:sz w:val="24"/>
        </w:rPr>
        <w:t xml:space="preserve"> adults and </w:t>
      </w:r>
      <w:r w:rsidR="00E550FD">
        <w:rPr>
          <w:sz w:val="24"/>
        </w:rPr>
        <w:t>53</w:t>
      </w:r>
      <w:r>
        <w:rPr>
          <w:sz w:val="24"/>
        </w:rPr>
        <w:t xml:space="preserve"> children – using </w:t>
      </w:r>
      <w:r w:rsidRPr="00E550FD">
        <w:rPr>
          <w:b/>
          <w:sz w:val="24"/>
        </w:rPr>
        <w:t>$</w:t>
      </w:r>
      <w:r w:rsidR="00E550FD" w:rsidRPr="00E550FD">
        <w:rPr>
          <w:b/>
          <w:sz w:val="24"/>
        </w:rPr>
        <w:t>18,404.47</w:t>
      </w:r>
      <w:r>
        <w:rPr>
          <w:sz w:val="24"/>
        </w:rPr>
        <w:t xml:space="preserve"> in Hands That Serve contributions. Another $</w:t>
      </w:r>
      <w:r w:rsidR="00E550FD">
        <w:rPr>
          <w:sz w:val="24"/>
        </w:rPr>
        <w:t>10,000</w:t>
      </w:r>
      <w:r>
        <w:rPr>
          <w:sz w:val="24"/>
        </w:rPr>
        <w:t xml:space="preserve"> is pledged in cases where landlord negotiations are being finalized.</w:t>
      </w:r>
    </w:p>
    <w:p w14:paraId="02209FAB" w14:textId="77777777" w:rsidR="00E70AC6" w:rsidRDefault="00E70AC6" w:rsidP="00DD033B">
      <w:pPr>
        <w:pStyle w:val="NoSpacing"/>
        <w:rPr>
          <w:sz w:val="24"/>
        </w:rPr>
      </w:pPr>
    </w:p>
    <w:p w14:paraId="389A1998" w14:textId="77777777" w:rsidR="00E70AC6" w:rsidRDefault="00AA288F" w:rsidP="00DD033B">
      <w:pPr>
        <w:pStyle w:val="NoSpacing"/>
        <w:rPr>
          <w:sz w:val="24"/>
        </w:rPr>
      </w:pPr>
      <w:r>
        <w:rPr>
          <w:sz w:val="24"/>
        </w:rPr>
        <w:t xml:space="preserve">Since the partnership between Hands That Serve and SFCS began in 2007, more than </w:t>
      </w:r>
      <w:r w:rsidRPr="003100D0">
        <w:rPr>
          <w:b/>
          <w:sz w:val="24"/>
        </w:rPr>
        <w:t>$</w:t>
      </w:r>
      <w:r w:rsidR="003100D0" w:rsidRPr="003100D0">
        <w:rPr>
          <w:b/>
          <w:sz w:val="24"/>
        </w:rPr>
        <w:t>116,787.47</w:t>
      </w:r>
      <w:r>
        <w:rPr>
          <w:sz w:val="24"/>
        </w:rPr>
        <w:t xml:space="preserve"> has been distributed on behalf of </w:t>
      </w:r>
      <w:r w:rsidR="003100D0" w:rsidRPr="003100D0">
        <w:rPr>
          <w:b/>
          <w:sz w:val="24"/>
        </w:rPr>
        <w:t>201</w:t>
      </w:r>
      <w:r>
        <w:rPr>
          <w:sz w:val="24"/>
        </w:rPr>
        <w:t xml:space="preserve"> precariously housed or homeless families. </w:t>
      </w:r>
    </w:p>
    <w:p w14:paraId="0AD4B816" w14:textId="77777777" w:rsidR="00AA288F" w:rsidRDefault="00AA288F" w:rsidP="00DD033B">
      <w:pPr>
        <w:pStyle w:val="NoSpacing"/>
        <w:rPr>
          <w:sz w:val="24"/>
        </w:rPr>
      </w:pPr>
    </w:p>
    <w:p w14:paraId="1DA6E2A2" w14:textId="77777777" w:rsidR="00AA288F" w:rsidRDefault="003100D0" w:rsidP="00DD033B">
      <w:pPr>
        <w:pStyle w:val="NoSpacing"/>
        <w:rPr>
          <w:sz w:val="24"/>
        </w:rPr>
      </w:pPr>
      <w:r>
        <w:rPr>
          <w:sz w:val="24"/>
        </w:rPr>
        <w:t>All of these families not only benefited from their new-found housing security, but received other services as well</w:t>
      </w:r>
      <w:r w:rsidR="00AA288F">
        <w:rPr>
          <w:sz w:val="24"/>
        </w:rPr>
        <w:t>.</w:t>
      </w:r>
      <w:r>
        <w:rPr>
          <w:sz w:val="24"/>
        </w:rPr>
        <w:t xml:space="preserve"> SFCS staff work with clients to create a realistic household budget, repair their credit, reduce their debt, clear up legal issues, understand tenant rights and responsibilities, and tap into other community resources that contribute to their well-being (such as health care, counseling, child care, job training and more).</w:t>
      </w:r>
    </w:p>
    <w:p w14:paraId="265134FF" w14:textId="77777777" w:rsidR="00E70AC6" w:rsidRDefault="00E70AC6" w:rsidP="00DD033B">
      <w:pPr>
        <w:pStyle w:val="NoSpacing"/>
        <w:rPr>
          <w:sz w:val="24"/>
        </w:rPr>
      </w:pPr>
    </w:p>
    <w:p w14:paraId="146AF3CE" w14:textId="77777777" w:rsidR="00114E20" w:rsidRDefault="00114E20" w:rsidP="00DD033B">
      <w:pPr>
        <w:pStyle w:val="NoSpacing"/>
        <w:rPr>
          <w:sz w:val="24"/>
        </w:rPr>
      </w:pPr>
      <w:r>
        <w:rPr>
          <w:sz w:val="24"/>
        </w:rPr>
        <w:t xml:space="preserve">The </w:t>
      </w:r>
      <w:r w:rsidR="007E1E58">
        <w:rPr>
          <w:sz w:val="24"/>
        </w:rPr>
        <w:t>families</w:t>
      </w:r>
      <w:r>
        <w:rPr>
          <w:sz w:val="24"/>
        </w:rPr>
        <w:t xml:space="preserve"> assisted with Hands That Serve Funds </w:t>
      </w:r>
      <w:r w:rsidR="007E1E58">
        <w:rPr>
          <w:sz w:val="24"/>
        </w:rPr>
        <w:t>in 202</w:t>
      </w:r>
      <w:r w:rsidR="00AA288F">
        <w:rPr>
          <w:sz w:val="24"/>
        </w:rPr>
        <w:t>1</w:t>
      </w:r>
      <w:r>
        <w:rPr>
          <w:sz w:val="24"/>
        </w:rPr>
        <w:t xml:space="preserve"> include:</w:t>
      </w:r>
    </w:p>
    <w:p w14:paraId="6617DF27" w14:textId="77777777" w:rsidR="0070246B" w:rsidRDefault="0070246B" w:rsidP="00DD033B">
      <w:pPr>
        <w:pStyle w:val="NoSpacing"/>
        <w:rPr>
          <w:sz w:val="24"/>
        </w:rPr>
      </w:pPr>
    </w:p>
    <w:tbl>
      <w:tblPr>
        <w:tblStyle w:val="TableGrid"/>
        <w:tblW w:w="0" w:type="auto"/>
        <w:tblLook w:val="04A0" w:firstRow="1" w:lastRow="0" w:firstColumn="1" w:lastColumn="0" w:noHBand="0" w:noVBand="1"/>
      </w:tblPr>
      <w:tblGrid>
        <w:gridCol w:w="1615"/>
        <w:gridCol w:w="1440"/>
        <w:gridCol w:w="1710"/>
        <w:gridCol w:w="1440"/>
        <w:gridCol w:w="990"/>
        <w:gridCol w:w="835"/>
        <w:gridCol w:w="1080"/>
      </w:tblGrid>
      <w:tr w:rsidR="00633EC2" w:rsidRPr="00114E20" w14:paraId="6B86D3D6" w14:textId="77777777" w:rsidTr="003B529D">
        <w:trPr>
          <w:trHeight w:val="300"/>
        </w:trPr>
        <w:tc>
          <w:tcPr>
            <w:tcW w:w="1615" w:type="dxa"/>
            <w:noWrap/>
            <w:hideMark/>
          </w:tcPr>
          <w:p w14:paraId="3CD8D9A6" w14:textId="77777777" w:rsidR="00114E20" w:rsidRPr="00114E20" w:rsidRDefault="00114E20" w:rsidP="00114E20">
            <w:pPr>
              <w:pStyle w:val="NoSpacing"/>
              <w:rPr>
                <w:b/>
                <w:bCs/>
                <w:sz w:val="24"/>
              </w:rPr>
            </w:pPr>
            <w:r w:rsidRPr="00114E20">
              <w:rPr>
                <w:b/>
                <w:bCs/>
                <w:sz w:val="24"/>
              </w:rPr>
              <w:t xml:space="preserve">Last Name </w:t>
            </w:r>
          </w:p>
        </w:tc>
        <w:tc>
          <w:tcPr>
            <w:tcW w:w="1440" w:type="dxa"/>
            <w:noWrap/>
            <w:hideMark/>
          </w:tcPr>
          <w:p w14:paraId="66228028" w14:textId="77777777" w:rsidR="00114E20" w:rsidRPr="00114E20" w:rsidRDefault="00114E20" w:rsidP="00633EC2">
            <w:pPr>
              <w:pStyle w:val="NoSpacing"/>
              <w:jc w:val="center"/>
              <w:rPr>
                <w:b/>
                <w:bCs/>
                <w:sz w:val="24"/>
              </w:rPr>
            </w:pPr>
            <w:r w:rsidRPr="00114E20">
              <w:rPr>
                <w:b/>
                <w:bCs/>
                <w:sz w:val="24"/>
              </w:rPr>
              <w:t>Amount</w:t>
            </w:r>
          </w:p>
        </w:tc>
        <w:tc>
          <w:tcPr>
            <w:tcW w:w="1710" w:type="dxa"/>
            <w:noWrap/>
            <w:hideMark/>
          </w:tcPr>
          <w:p w14:paraId="549B69FA" w14:textId="77777777" w:rsidR="00114E20" w:rsidRPr="00114E20" w:rsidRDefault="00114E20" w:rsidP="00114E20">
            <w:pPr>
              <w:pStyle w:val="NoSpacing"/>
              <w:rPr>
                <w:b/>
                <w:bCs/>
                <w:sz w:val="24"/>
              </w:rPr>
            </w:pPr>
            <w:r w:rsidRPr="00114E20">
              <w:rPr>
                <w:b/>
                <w:bCs/>
                <w:sz w:val="24"/>
              </w:rPr>
              <w:t xml:space="preserve"> Purpose </w:t>
            </w:r>
          </w:p>
        </w:tc>
        <w:tc>
          <w:tcPr>
            <w:tcW w:w="1440" w:type="dxa"/>
            <w:noWrap/>
            <w:hideMark/>
          </w:tcPr>
          <w:p w14:paraId="693D87CA" w14:textId="77777777" w:rsidR="00114E20" w:rsidRPr="00114E20" w:rsidRDefault="00114E20" w:rsidP="00114E20">
            <w:pPr>
              <w:pStyle w:val="NoSpacing"/>
              <w:rPr>
                <w:b/>
                <w:bCs/>
                <w:sz w:val="24"/>
              </w:rPr>
            </w:pPr>
            <w:r w:rsidRPr="00114E20">
              <w:rPr>
                <w:b/>
                <w:bCs/>
                <w:sz w:val="24"/>
              </w:rPr>
              <w:t>Date</w:t>
            </w:r>
          </w:p>
        </w:tc>
        <w:tc>
          <w:tcPr>
            <w:tcW w:w="990" w:type="dxa"/>
            <w:noWrap/>
            <w:hideMark/>
          </w:tcPr>
          <w:p w14:paraId="788F46C4" w14:textId="77777777" w:rsidR="00114E20" w:rsidRPr="00114E20" w:rsidRDefault="00114E20" w:rsidP="00633EC2">
            <w:pPr>
              <w:pStyle w:val="NoSpacing"/>
              <w:jc w:val="center"/>
              <w:rPr>
                <w:b/>
                <w:bCs/>
                <w:sz w:val="24"/>
              </w:rPr>
            </w:pPr>
            <w:r w:rsidRPr="00114E20">
              <w:rPr>
                <w:b/>
                <w:bCs/>
                <w:sz w:val="24"/>
              </w:rPr>
              <w:t>Adults</w:t>
            </w:r>
          </w:p>
        </w:tc>
        <w:tc>
          <w:tcPr>
            <w:tcW w:w="835" w:type="dxa"/>
            <w:noWrap/>
            <w:hideMark/>
          </w:tcPr>
          <w:p w14:paraId="2B9ACD1B" w14:textId="77777777" w:rsidR="00114E20" w:rsidRPr="00114E20" w:rsidRDefault="00633EC2" w:rsidP="00633EC2">
            <w:pPr>
              <w:pStyle w:val="NoSpacing"/>
              <w:jc w:val="center"/>
              <w:rPr>
                <w:b/>
                <w:bCs/>
                <w:sz w:val="24"/>
              </w:rPr>
            </w:pPr>
            <w:r>
              <w:rPr>
                <w:b/>
                <w:bCs/>
                <w:sz w:val="24"/>
              </w:rPr>
              <w:t>Child</w:t>
            </w:r>
          </w:p>
        </w:tc>
        <w:tc>
          <w:tcPr>
            <w:tcW w:w="1080" w:type="dxa"/>
            <w:noWrap/>
            <w:hideMark/>
          </w:tcPr>
          <w:p w14:paraId="6CBB610B" w14:textId="77777777" w:rsidR="00114E20" w:rsidRPr="00114E20" w:rsidRDefault="00114E20" w:rsidP="00633EC2">
            <w:pPr>
              <w:pStyle w:val="NoSpacing"/>
              <w:jc w:val="center"/>
              <w:rPr>
                <w:b/>
                <w:bCs/>
                <w:sz w:val="24"/>
              </w:rPr>
            </w:pPr>
            <w:r w:rsidRPr="00114E20">
              <w:rPr>
                <w:b/>
                <w:bCs/>
                <w:sz w:val="24"/>
              </w:rPr>
              <w:t>ZIP</w:t>
            </w:r>
          </w:p>
        </w:tc>
      </w:tr>
      <w:tr w:rsidR="00633EC2" w:rsidRPr="00114E20" w14:paraId="1620A4E5" w14:textId="77777777" w:rsidTr="003B529D">
        <w:trPr>
          <w:trHeight w:val="300"/>
        </w:trPr>
        <w:tc>
          <w:tcPr>
            <w:tcW w:w="1615" w:type="dxa"/>
            <w:noWrap/>
          </w:tcPr>
          <w:p w14:paraId="2E79A7DD" w14:textId="77777777" w:rsidR="00114E20" w:rsidRPr="00114E20" w:rsidRDefault="0070246B" w:rsidP="00114E20">
            <w:pPr>
              <w:pStyle w:val="NoSpacing"/>
              <w:rPr>
                <w:sz w:val="24"/>
              </w:rPr>
            </w:pPr>
            <w:r>
              <w:rPr>
                <w:sz w:val="24"/>
              </w:rPr>
              <w:t>Childs</w:t>
            </w:r>
          </w:p>
        </w:tc>
        <w:tc>
          <w:tcPr>
            <w:tcW w:w="1440" w:type="dxa"/>
            <w:noWrap/>
          </w:tcPr>
          <w:p w14:paraId="0C298B27" w14:textId="77777777" w:rsidR="00114E20" w:rsidRPr="00114E20" w:rsidRDefault="003B529D" w:rsidP="003B529D">
            <w:pPr>
              <w:pStyle w:val="NoSpacing"/>
              <w:jc w:val="right"/>
              <w:rPr>
                <w:sz w:val="24"/>
              </w:rPr>
            </w:pPr>
            <w:r>
              <w:rPr>
                <w:sz w:val="24"/>
              </w:rPr>
              <w:t>$450.00</w:t>
            </w:r>
          </w:p>
        </w:tc>
        <w:tc>
          <w:tcPr>
            <w:tcW w:w="1710" w:type="dxa"/>
            <w:noWrap/>
          </w:tcPr>
          <w:p w14:paraId="30CBFDAF" w14:textId="77777777" w:rsidR="00114E20" w:rsidRPr="00114E20" w:rsidRDefault="00537610" w:rsidP="00114E20">
            <w:pPr>
              <w:pStyle w:val="NoSpacing"/>
              <w:rPr>
                <w:sz w:val="24"/>
              </w:rPr>
            </w:pPr>
            <w:r>
              <w:rPr>
                <w:sz w:val="24"/>
              </w:rPr>
              <w:t>Rent</w:t>
            </w:r>
          </w:p>
        </w:tc>
        <w:tc>
          <w:tcPr>
            <w:tcW w:w="1440" w:type="dxa"/>
            <w:noWrap/>
          </w:tcPr>
          <w:p w14:paraId="1CCFE3FD" w14:textId="77777777" w:rsidR="00114E20" w:rsidRPr="00114E20" w:rsidRDefault="00537610" w:rsidP="00114E20">
            <w:pPr>
              <w:pStyle w:val="NoSpacing"/>
              <w:rPr>
                <w:sz w:val="24"/>
              </w:rPr>
            </w:pPr>
            <w:r>
              <w:rPr>
                <w:sz w:val="24"/>
              </w:rPr>
              <w:t>01/05/2021</w:t>
            </w:r>
          </w:p>
        </w:tc>
        <w:tc>
          <w:tcPr>
            <w:tcW w:w="990" w:type="dxa"/>
            <w:noWrap/>
          </w:tcPr>
          <w:p w14:paraId="6E6A2A56" w14:textId="77777777" w:rsidR="00114E20" w:rsidRPr="00114E20" w:rsidRDefault="00537610" w:rsidP="00633EC2">
            <w:pPr>
              <w:pStyle w:val="NoSpacing"/>
              <w:jc w:val="center"/>
              <w:rPr>
                <w:sz w:val="24"/>
              </w:rPr>
            </w:pPr>
            <w:r>
              <w:rPr>
                <w:sz w:val="24"/>
              </w:rPr>
              <w:t>1</w:t>
            </w:r>
          </w:p>
        </w:tc>
        <w:tc>
          <w:tcPr>
            <w:tcW w:w="835" w:type="dxa"/>
            <w:noWrap/>
          </w:tcPr>
          <w:p w14:paraId="79E725BE" w14:textId="77777777" w:rsidR="00114E20" w:rsidRPr="00114E20" w:rsidRDefault="000643D1" w:rsidP="00633EC2">
            <w:pPr>
              <w:pStyle w:val="NoSpacing"/>
              <w:jc w:val="center"/>
              <w:rPr>
                <w:sz w:val="24"/>
              </w:rPr>
            </w:pPr>
            <w:r>
              <w:rPr>
                <w:sz w:val="24"/>
              </w:rPr>
              <w:t>3</w:t>
            </w:r>
          </w:p>
        </w:tc>
        <w:tc>
          <w:tcPr>
            <w:tcW w:w="1080" w:type="dxa"/>
            <w:noWrap/>
          </w:tcPr>
          <w:p w14:paraId="339FD7A5" w14:textId="77777777" w:rsidR="00114E20" w:rsidRPr="00114E20" w:rsidRDefault="000643D1" w:rsidP="00633EC2">
            <w:pPr>
              <w:pStyle w:val="NoSpacing"/>
              <w:jc w:val="center"/>
              <w:rPr>
                <w:sz w:val="24"/>
              </w:rPr>
            </w:pPr>
            <w:r>
              <w:rPr>
                <w:sz w:val="24"/>
              </w:rPr>
              <w:t>63107</w:t>
            </w:r>
          </w:p>
        </w:tc>
      </w:tr>
      <w:tr w:rsidR="00633EC2" w:rsidRPr="00114E20" w14:paraId="201935CD" w14:textId="77777777" w:rsidTr="003B529D">
        <w:trPr>
          <w:trHeight w:val="300"/>
        </w:trPr>
        <w:tc>
          <w:tcPr>
            <w:tcW w:w="1615" w:type="dxa"/>
            <w:noWrap/>
          </w:tcPr>
          <w:p w14:paraId="7D629165" w14:textId="77777777" w:rsidR="00114E20" w:rsidRPr="00114E20" w:rsidRDefault="0070246B" w:rsidP="00114E20">
            <w:pPr>
              <w:pStyle w:val="NoSpacing"/>
              <w:rPr>
                <w:sz w:val="24"/>
              </w:rPr>
            </w:pPr>
            <w:r>
              <w:rPr>
                <w:sz w:val="24"/>
              </w:rPr>
              <w:t>Gregory</w:t>
            </w:r>
          </w:p>
        </w:tc>
        <w:tc>
          <w:tcPr>
            <w:tcW w:w="1440" w:type="dxa"/>
            <w:noWrap/>
          </w:tcPr>
          <w:p w14:paraId="4970D656" w14:textId="77777777" w:rsidR="00114E20" w:rsidRPr="00114E20" w:rsidRDefault="003B529D" w:rsidP="003B529D">
            <w:pPr>
              <w:pStyle w:val="NoSpacing"/>
              <w:jc w:val="right"/>
              <w:rPr>
                <w:sz w:val="24"/>
              </w:rPr>
            </w:pPr>
            <w:r>
              <w:rPr>
                <w:sz w:val="24"/>
              </w:rPr>
              <w:t>$1,900.00</w:t>
            </w:r>
          </w:p>
        </w:tc>
        <w:tc>
          <w:tcPr>
            <w:tcW w:w="1710" w:type="dxa"/>
            <w:noWrap/>
          </w:tcPr>
          <w:p w14:paraId="08DB8AD2" w14:textId="77777777" w:rsidR="00114E20" w:rsidRPr="00114E20" w:rsidRDefault="00537610" w:rsidP="00114E20">
            <w:pPr>
              <w:pStyle w:val="NoSpacing"/>
              <w:rPr>
                <w:sz w:val="24"/>
              </w:rPr>
            </w:pPr>
            <w:r>
              <w:rPr>
                <w:sz w:val="24"/>
              </w:rPr>
              <w:t>Rent</w:t>
            </w:r>
          </w:p>
        </w:tc>
        <w:tc>
          <w:tcPr>
            <w:tcW w:w="1440" w:type="dxa"/>
            <w:noWrap/>
          </w:tcPr>
          <w:p w14:paraId="69694B24" w14:textId="77777777" w:rsidR="00114E20" w:rsidRPr="00114E20" w:rsidRDefault="00537610" w:rsidP="00114E20">
            <w:pPr>
              <w:pStyle w:val="NoSpacing"/>
              <w:rPr>
                <w:sz w:val="24"/>
              </w:rPr>
            </w:pPr>
            <w:r>
              <w:rPr>
                <w:sz w:val="24"/>
              </w:rPr>
              <w:t>01/20/2021</w:t>
            </w:r>
          </w:p>
        </w:tc>
        <w:tc>
          <w:tcPr>
            <w:tcW w:w="990" w:type="dxa"/>
            <w:noWrap/>
          </w:tcPr>
          <w:p w14:paraId="07748E68" w14:textId="77777777" w:rsidR="00114E20" w:rsidRPr="00114E20" w:rsidRDefault="00537610" w:rsidP="00633EC2">
            <w:pPr>
              <w:pStyle w:val="NoSpacing"/>
              <w:jc w:val="center"/>
              <w:rPr>
                <w:sz w:val="24"/>
              </w:rPr>
            </w:pPr>
            <w:r>
              <w:rPr>
                <w:sz w:val="24"/>
              </w:rPr>
              <w:t>1</w:t>
            </w:r>
          </w:p>
        </w:tc>
        <w:tc>
          <w:tcPr>
            <w:tcW w:w="835" w:type="dxa"/>
            <w:noWrap/>
          </w:tcPr>
          <w:p w14:paraId="1D87D598" w14:textId="77777777" w:rsidR="00114E20" w:rsidRPr="00114E20" w:rsidRDefault="000643D1" w:rsidP="00633EC2">
            <w:pPr>
              <w:pStyle w:val="NoSpacing"/>
              <w:jc w:val="center"/>
              <w:rPr>
                <w:sz w:val="24"/>
              </w:rPr>
            </w:pPr>
            <w:r>
              <w:rPr>
                <w:sz w:val="24"/>
              </w:rPr>
              <w:t>1</w:t>
            </w:r>
          </w:p>
        </w:tc>
        <w:tc>
          <w:tcPr>
            <w:tcW w:w="1080" w:type="dxa"/>
            <w:noWrap/>
          </w:tcPr>
          <w:p w14:paraId="7F19E954" w14:textId="77777777" w:rsidR="00114E20" w:rsidRPr="00114E20" w:rsidRDefault="000643D1" w:rsidP="00633EC2">
            <w:pPr>
              <w:pStyle w:val="NoSpacing"/>
              <w:jc w:val="center"/>
              <w:rPr>
                <w:sz w:val="24"/>
              </w:rPr>
            </w:pPr>
            <w:r>
              <w:rPr>
                <w:sz w:val="24"/>
              </w:rPr>
              <w:t>63137</w:t>
            </w:r>
          </w:p>
        </w:tc>
      </w:tr>
      <w:tr w:rsidR="00633EC2" w:rsidRPr="00114E20" w14:paraId="7D41F55A" w14:textId="77777777" w:rsidTr="003B529D">
        <w:trPr>
          <w:trHeight w:val="278"/>
        </w:trPr>
        <w:tc>
          <w:tcPr>
            <w:tcW w:w="1615" w:type="dxa"/>
            <w:noWrap/>
          </w:tcPr>
          <w:p w14:paraId="0231BDBD" w14:textId="77777777" w:rsidR="00114E20" w:rsidRPr="00114E20" w:rsidRDefault="0070246B" w:rsidP="00114E20">
            <w:pPr>
              <w:pStyle w:val="NoSpacing"/>
              <w:rPr>
                <w:sz w:val="24"/>
              </w:rPr>
            </w:pPr>
            <w:r>
              <w:rPr>
                <w:sz w:val="24"/>
              </w:rPr>
              <w:t>Owens</w:t>
            </w:r>
          </w:p>
        </w:tc>
        <w:tc>
          <w:tcPr>
            <w:tcW w:w="1440" w:type="dxa"/>
            <w:noWrap/>
          </w:tcPr>
          <w:p w14:paraId="49489AFB" w14:textId="77777777" w:rsidR="00114E20" w:rsidRPr="00114E20" w:rsidRDefault="003B529D" w:rsidP="003B529D">
            <w:pPr>
              <w:pStyle w:val="NoSpacing"/>
              <w:jc w:val="right"/>
              <w:rPr>
                <w:sz w:val="24"/>
              </w:rPr>
            </w:pPr>
            <w:r>
              <w:rPr>
                <w:sz w:val="24"/>
              </w:rPr>
              <w:t>$177.00</w:t>
            </w:r>
          </w:p>
        </w:tc>
        <w:tc>
          <w:tcPr>
            <w:tcW w:w="1710" w:type="dxa"/>
            <w:noWrap/>
          </w:tcPr>
          <w:p w14:paraId="016E662F" w14:textId="77777777" w:rsidR="00114E20" w:rsidRPr="00114E20" w:rsidRDefault="00537610" w:rsidP="00114E20">
            <w:pPr>
              <w:pStyle w:val="NoSpacing"/>
              <w:rPr>
                <w:sz w:val="24"/>
              </w:rPr>
            </w:pPr>
            <w:r>
              <w:rPr>
                <w:sz w:val="24"/>
              </w:rPr>
              <w:t>Rent</w:t>
            </w:r>
          </w:p>
        </w:tc>
        <w:tc>
          <w:tcPr>
            <w:tcW w:w="1440" w:type="dxa"/>
            <w:noWrap/>
          </w:tcPr>
          <w:p w14:paraId="0352B8C6" w14:textId="77777777" w:rsidR="00114E20" w:rsidRPr="00114E20" w:rsidRDefault="00537610" w:rsidP="00114E20">
            <w:pPr>
              <w:pStyle w:val="NoSpacing"/>
              <w:rPr>
                <w:sz w:val="24"/>
              </w:rPr>
            </w:pPr>
            <w:r>
              <w:rPr>
                <w:sz w:val="24"/>
              </w:rPr>
              <w:t>02/25/2021</w:t>
            </w:r>
          </w:p>
        </w:tc>
        <w:tc>
          <w:tcPr>
            <w:tcW w:w="990" w:type="dxa"/>
            <w:noWrap/>
          </w:tcPr>
          <w:p w14:paraId="1787310A" w14:textId="77777777" w:rsidR="00114E20" w:rsidRPr="00114E20" w:rsidRDefault="00537610" w:rsidP="00633EC2">
            <w:pPr>
              <w:pStyle w:val="NoSpacing"/>
              <w:jc w:val="center"/>
              <w:rPr>
                <w:sz w:val="24"/>
              </w:rPr>
            </w:pPr>
            <w:r>
              <w:rPr>
                <w:sz w:val="24"/>
              </w:rPr>
              <w:t>1</w:t>
            </w:r>
          </w:p>
        </w:tc>
        <w:tc>
          <w:tcPr>
            <w:tcW w:w="835" w:type="dxa"/>
            <w:noWrap/>
          </w:tcPr>
          <w:p w14:paraId="387118F2" w14:textId="77777777" w:rsidR="00114E20" w:rsidRPr="00114E20" w:rsidRDefault="000643D1" w:rsidP="00633EC2">
            <w:pPr>
              <w:pStyle w:val="NoSpacing"/>
              <w:jc w:val="center"/>
              <w:rPr>
                <w:sz w:val="24"/>
              </w:rPr>
            </w:pPr>
            <w:r>
              <w:rPr>
                <w:sz w:val="24"/>
              </w:rPr>
              <w:t>0</w:t>
            </w:r>
          </w:p>
        </w:tc>
        <w:tc>
          <w:tcPr>
            <w:tcW w:w="1080" w:type="dxa"/>
            <w:noWrap/>
          </w:tcPr>
          <w:p w14:paraId="65D6D1F8" w14:textId="77777777" w:rsidR="00114E20" w:rsidRPr="00114E20" w:rsidRDefault="000643D1" w:rsidP="00633EC2">
            <w:pPr>
              <w:pStyle w:val="NoSpacing"/>
              <w:jc w:val="center"/>
              <w:rPr>
                <w:sz w:val="24"/>
              </w:rPr>
            </w:pPr>
            <w:r>
              <w:rPr>
                <w:sz w:val="24"/>
              </w:rPr>
              <w:t>63031</w:t>
            </w:r>
          </w:p>
        </w:tc>
      </w:tr>
      <w:tr w:rsidR="00633EC2" w:rsidRPr="00114E20" w14:paraId="2461A8F6" w14:textId="77777777" w:rsidTr="003B529D">
        <w:trPr>
          <w:trHeight w:val="300"/>
        </w:trPr>
        <w:tc>
          <w:tcPr>
            <w:tcW w:w="1615" w:type="dxa"/>
            <w:noWrap/>
          </w:tcPr>
          <w:p w14:paraId="666E6ADD" w14:textId="77777777" w:rsidR="00114E20" w:rsidRPr="00114E20" w:rsidRDefault="0070246B" w:rsidP="00114E20">
            <w:pPr>
              <w:pStyle w:val="NoSpacing"/>
              <w:rPr>
                <w:sz w:val="24"/>
              </w:rPr>
            </w:pPr>
            <w:r>
              <w:rPr>
                <w:sz w:val="24"/>
              </w:rPr>
              <w:t>Wilkens</w:t>
            </w:r>
          </w:p>
        </w:tc>
        <w:tc>
          <w:tcPr>
            <w:tcW w:w="1440" w:type="dxa"/>
            <w:noWrap/>
          </w:tcPr>
          <w:p w14:paraId="35069327" w14:textId="77777777" w:rsidR="00114E20" w:rsidRPr="00114E20" w:rsidRDefault="003B529D" w:rsidP="003B529D">
            <w:pPr>
              <w:pStyle w:val="NoSpacing"/>
              <w:jc w:val="right"/>
              <w:rPr>
                <w:sz w:val="24"/>
              </w:rPr>
            </w:pPr>
            <w:r>
              <w:rPr>
                <w:sz w:val="24"/>
              </w:rPr>
              <w:t>$55.00</w:t>
            </w:r>
          </w:p>
        </w:tc>
        <w:tc>
          <w:tcPr>
            <w:tcW w:w="1710" w:type="dxa"/>
            <w:noWrap/>
          </w:tcPr>
          <w:p w14:paraId="5848041A" w14:textId="77777777" w:rsidR="00114E20" w:rsidRPr="00114E20" w:rsidRDefault="00537610" w:rsidP="00114E20">
            <w:pPr>
              <w:pStyle w:val="NoSpacing"/>
              <w:rPr>
                <w:sz w:val="24"/>
              </w:rPr>
            </w:pPr>
            <w:r>
              <w:rPr>
                <w:sz w:val="24"/>
              </w:rPr>
              <w:t>Landlord Fee</w:t>
            </w:r>
          </w:p>
        </w:tc>
        <w:tc>
          <w:tcPr>
            <w:tcW w:w="1440" w:type="dxa"/>
            <w:noWrap/>
          </w:tcPr>
          <w:p w14:paraId="5DD2377B" w14:textId="77777777" w:rsidR="00114E20" w:rsidRPr="00114E20" w:rsidRDefault="00537610" w:rsidP="00114E20">
            <w:pPr>
              <w:pStyle w:val="NoSpacing"/>
              <w:rPr>
                <w:sz w:val="24"/>
              </w:rPr>
            </w:pPr>
            <w:r>
              <w:rPr>
                <w:sz w:val="24"/>
              </w:rPr>
              <w:t>03/31/2021</w:t>
            </w:r>
          </w:p>
        </w:tc>
        <w:tc>
          <w:tcPr>
            <w:tcW w:w="990" w:type="dxa"/>
            <w:noWrap/>
          </w:tcPr>
          <w:p w14:paraId="64A741F2" w14:textId="77777777" w:rsidR="00114E20" w:rsidRPr="00114E20" w:rsidRDefault="00537610" w:rsidP="00633EC2">
            <w:pPr>
              <w:pStyle w:val="NoSpacing"/>
              <w:jc w:val="center"/>
              <w:rPr>
                <w:sz w:val="24"/>
              </w:rPr>
            </w:pPr>
            <w:r>
              <w:rPr>
                <w:sz w:val="24"/>
              </w:rPr>
              <w:t>1</w:t>
            </w:r>
          </w:p>
        </w:tc>
        <w:tc>
          <w:tcPr>
            <w:tcW w:w="835" w:type="dxa"/>
            <w:noWrap/>
          </w:tcPr>
          <w:p w14:paraId="7F99E010" w14:textId="77777777" w:rsidR="00114E20" w:rsidRPr="00114E20" w:rsidRDefault="000643D1" w:rsidP="00633EC2">
            <w:pPr>
              <w:pStyle w:val="NoSpacing"/>
              <w:jc w:val="center"/>
              <w:rPr>
                <w:sz w:val="24"/>
              </w:rPr>
            </w:pPr>
            <w:r>
              <w:rPr>
                <w:sz w:val="24"/>
              </w:rPr>
              <w:t>0</w:t>
            </w:r>
          </w:p>
        </w:tc>
        <w:tc>
          <w:tcPr>
            <w:tcW w:w="1080" w:type="dxa"/>
            <w:noWrap/>
          </w:tcPr>
          <w:p w14:paraId="4D35CF61" w14:textId="77777777" w:rsidR="00114E20" w:rsidRPr="00114E20" w:rsidRDefault="000643D1" w:rsidP="00633EC2">
            <w:pPr>
              <w:pStyle w:val="NoSpacing"/>
              <w:jc w:val="center"/>
              <w:rPr>
                <w:sz w:val="24"/>
              </w:rPr>
            </w:pPr>
            <w:r>
              <w:rPr>
                <w:sz w:val="24"/>
              </w:rPr>
              <w:t>63136</w:t>
            </w:r>
          </w:p>
        </w:tc>
      </w:tr>
      <w:tr w:rsidR="00633EC2" w:rsidRPr="00114E20" w14:paraId="3A713C0E" w14:textId="77777777" w:rsidTr="003B529D">
        <w:trPr>
          <w:trHeight w:val="300"/>
        </w:trPr>
        <w:tc>
          <w:tcPr>
            <w:tcW w:w="1615" w:type="dxa"/>
            <w:noWrap/>
          </w:tcPr>
          <w:p w14:paraId="519BAE59" w14:textId="77777777" w:rsidR="00114E20" w:rsidRPr="00114E20" w:rsidRDefault="0070246B" w:rsidP="00114E20">
            <w:pPr>
              <w:pStyle w:val="NoSpacing"/>
              <w:rPr>
                <w:sz w:val="24"/>
              </w:rPr>
            </w:pPr>
            <w:r>
              <w:rPr>
                <w:sz w:val="24"/>
              </w:rPr>
              <w:t>Largent</w:t>
            </w:r>
          </w:p>
        </w:tc>
        <w:tc>
          <w:tcPr>
            <w:tcW w:w="1440" w:type="dxa"/>
            <w:noWrap/>
          </w:tcPr>
          <w:p w14:paraId="5C7C6306" w14:textId="77777777" w:rsidR="00114E20" w:rsidRPr="00114E20" w:rsidRDefault="003B529D" w:rsidP="003B529D">
            <w:pPr>
              <w:pStyle w:val="NoSpacing"/>
              <w:jc w:val="right"/>
              <w:rPr>
                <w:sz w:val="24"/>
              </w:rPr>
            </w:pPr>
            <w:r>
              <w:rPr>
                <w:sz w:val="24"/>
              </w:rPr>
              <w:t>$200.00</w:t>
            </w:r>
          </w:p>
        </w:tc>
        <w:tc>
          <w:tcPr>
            <w:tcW w:w="1710" w:type="dxa"/>
            <w:noWrap/>
          </w:tcPr>
          <w:p w14:paraId="2AEFBD17" w14:textId="77777777" w:rsidR="00114E20" w:rsidRPr="00114E20" w:rsidRDefault="00537610" w:rsidP="00114E20">
            <w:pPr>
              <w:pStyle w:val="NoSpacing"/>
              <w:rPr>
                <w:sz w:val="24"/>
              </w:rPr>
            </w:pPr>
            <w:r>
              <w:rPr>
                <w:sz w:val="24"/>
              </w:rPr>
              <w:t>Landlord Fee</w:t>
            </w:r>
          </w:p>
        </w:tc>
        <w:tc>
          <w:tcPr>
            <w:tcW w:w="1440" w:type="dxa"/>
            <w:noWrap/>
          </w:tcPr>
          <w:p w14:paraId="4A35E203" w14:textId="77777777" w:rsidR="00114E20" w:rsidRPr="00114E20" w:rsidRDefault="00537610" w:rsidP="00114E20">
            <w:pPr>
              <w:pStyle w:val="NoSpacing"/>
              <w:rPr>
                <w:sz w:val="24"/>
              </w:rPr>
            </w:pPr>
            <w:r>
              <w:rPr>
                <w:sz w:val="24"/>
              </w:rPr>
              <w:t>03/31/2021</w:t>
            </w:r>
          </w:p>
        </w:tc>
        <w:tc>
          <w:tcPr>
            <w:tcW w:w="990" w:type="dxa"/>
            <w:noWrap/>
          </w:tcPr>
          <w:p w14:paraId="102C71F2" w14:textId="77777777" w:rsidR="00114E20" w:rsidRPr="00114E20" w:rsidRDefault="000643D1" w:rsidP="00633EC2">
            <w:pPr>
              <w:pStyle w:val="NoSpacing"/>
              <w:jc w:val="center"/>
              <w:rPr>
                <w:sz w:val="24"/>
              </w:rPr>
            </w:pPr>
            <w:r>
              <w:rPr>
                <w:sz w:val="24"/>
              </w:rPr>
              <w:t>2</w:t>
            </w:r>
          </w:p>
        </w:tc>
        <w:tc>
          <w:tcPr>
            <w:tcW w:w="835" w:type="dxa"/>
            <w:noWrap/>
          </w:tcPr>
          <w:p w14:paraId="141C1720" w14:textId="77777777" w:rsidR="00114E20" w:rsidRPr="00114E20" w:rsidRDefault="000643D1" w:rsidP="00633EC2">
            <w:pPr>
              <w:pStyle w:val="NoSpacing"/>
              <w:jc w:val="center"/>
              <w:rPr>
                <w:sz w:val="24"/>
              </w:rPr>
            </w:pPr>
            <w:r>
              <w:rPr>
                <w:sz w:val="24"/>
              </w:rPr>
              <w:t>0</w:t>
            </w:r>
          </w:p>
        </w:tc>
        <w:tc>
          <w:tcPr>
            <w:tcW w:w="1080" w:type="dxa"/>
            <w:noWrap/>
          </w:tcPr>
          <w:p w14:paraId="14AFE1AC" w14:textId="77777777" w:rsidR="00114E20" w:rsidRPr="00114E20" w:rsidRDefault="000643D1" w:rsidP="00633EC2">
            <w:pPr>
              <w:pStyle w:val="NoSpacing"/>
              <w:jc w:val="center"/>
              <w:rPr>
                <w:sz w:val="24"/>
              </w:rPr>
            </w:pPr>
            <w:r>
              <w:rPr>
                <w:sz w:val="24"/>
              </w:rPr>
              <w:t>63129</w:t>
            </w:r>
          </w:p>
        </w:tc>
      </w:tr>
      <w:tr w:rsidR="00633EC2" w:rsidRPr="00114E20" w14:paraId="13D0EF64" w14:textId="77777777" w:rsidTr="003B529D">
        <w:trPr>
          <w:trHeight w:val="300"/>
        </w:trPr>
        <w:tc>
          <w:tcPr>
            <w:tcW w:w="1615" w:type="dxa"/>
            <w:noWrap/>
          </w:tcPr>
          <w:p w14:paraId="2519C43F" w14:textId="77777777" w:rsidR="00114E20" w:rsidRPr="00114E20" w:rsidRDefault="0070246B" w:rsidP="00114E20">
            <w:pPr>
              <w:pStyle w:val="NoSpacing"/>
              <w:rPr>
                <w:sz w:val="24"/>
              </w:rPr>
            </w:pPr>
            <w:r>
              <w:rPr>
                <w:sz w:val="24"/>
              </w:rPr>
              <w:lastRenderedPageBreak/>
              <w:t>Cotzalo</w:t>
            </w:r>
          </w:p>
        </w:tc>
        <w:tc>
          <w:tcPr>
            <w:tcW w:w="1440" w:type="dxa"/>
            <w:noWrap/>
          </w:tcPr>
          <w:p w14:paraId="688A7296" w14:textId="77777777" w:rsidR="00114E20" w:rsidRPr="00114E20" w:rsidRDefault="003B529D" w:rsidP="003B529D">
            <w:pPr>
              <w:pStyle w:val="NoSpacing"/>
              <w:jc w:val="right"/>
              <w:rPr>
                <w:sz w:val="24"/>
              </w:rPr>
            </w:pPr>
            <w:r>
              <w:rPr>
                <w:sz w:val="24"/>
              </w:rPr>
              <w:t>$500.00</w:t>
            </w:r>
          </w:p>
        </w:tc>
        <w:tc>
          <w:tcPr>
            <w:tcW w:w="1710" w:type="dxa"/>
            <w:noWrap/>
          </w:tcPr>
          <w:p w14:paraId="225ACC32" w14:textId="77777777" w:rsidR="00114E20" w:rsidRPr="00114E20" w:rsidRDefault="00537610" w:rsidP="00114E20">
            <w:pPr>
              <w:pStyle w:val="NoSpacing"/>
              <w:rPr>
                <w:sz w:val="24"/>
              </w:rPr>
            </w:pPr>
            <w:r>
              <w:rPr>
                <w:sz w:val="24"/>
              </w:rPr>
              <w:t>Rent</w:t>
            </w:r>
          </w:p>
        </w:tc>
        <w:tc>
          <w:tcPr>
            <w:tcW w:w="1440" w:type="dxa"/>
            <w:noWrap/>
          </w:tcPr>
          <w:p w14:paraId="10585CA1" w14:textId="77777777" w:rsidR="00114E20" w:rsidRPr="00114E20" w:rsidRDefault="00537610" w:rsidP="00114E20">
            <w:pPr>
              <w:pStyle w:val="NoSpacing"/>
              <w:rPr>
                <w:sz w:val="24"/>
              </w:rPr>
            </w:pPr>
            <w:r>
              <w:rPr>
                <w:sz w:val="24"/>
              </w:rPr>
              <w:t>05/20/2021</w:t>
            </w:r>
          </w:p>
        </w:tc>
        <w:tc>
          <w:tcPr>
            <w:tcW w:w="990" w:type="dxa"/>
            <w:noWrap/>
          </w:tcPr>
          <w:p w14:paraId="28E64463" w14:textId="77777777" w:rsidR="00114E20" w:rsidRPr="00114E20" w:rsidRDefault="000643D1" w:rsidP="00633EC2">
            <w:pPr>
              <w:pStyle w:val="NoSpacing"/>
              <w:jc w:val="center"/>
              <w:rPr>
                <w:sz w:val="24"/>
              </w:rPr>
            </w:pPr>
            <w:r>
              <w:rPr>
                <w:sz w:val="24"/>
              </w:rPr>
              <w:t>1</w:t>
            </w:r>
          </w:p>
        </w:tc>
        <w:tc>
          <w:tcPr>
            <w:tcW w:w="835" w:type="dxa"/>
            <w:noWrap/>
          </w:tcPr>
          <w:p w14:paraId="24DA50C6" w14:textId="77777777" w:rsidR="00114E20" w:rsidRPr="00114E20" w:rsidRDefault="000643D1" w:rsidP="00633EC2">
            <w:pPr>
              <w:pStyle w:val="NoSpacing"/>
              <w:jc w:val="center"/>
              <w:rPr>
                <w:sz w:val="24"/>
              </w:rPr>
            </w:pPr>
            <w:r>
              <w:rPr>
                <w:sz w:val="24"/>
              </w:rPr>
              <w:t>2</w:t>
            </w:r>
          </w:p>
        </w:tc>
        <w:tc>
          <w:tcPr>
            <w:tcW w:w="1080" w:type="dxa"/>
            <w:noWrap/>
          </w:tcPr>
          <w:p w14:paraId="6659885B" w14:textId="77777777" w:rsidR="00114E20" w:rsidRPr="00114E20" w:rsidRDefault="000643D1" w:rsidP="00633EC2">
            <w:pPr>
              <w:pStyle w:val="NoSpacing"/>
              <w:jc w:val="center"/>
              <w:rPr>
                <w:sz w:val="24"/>
              </w:rPr>
            </w:pPr>
            <w:r>
              <w:rPr>
                <w:sz w:val="24"/>
              </w:rPr>
              <w:t>63112</w:t>
            </w:r>
          </w:p>
        </w:tc>
      </w:tr>
      <w:tr w:rsidR="00633EC2" w:rsidRPr="00114E20" w14:paraId="665074C4" w14:textId="77777777" w:rsidTr="003B529D">
        <w:trPr>
          <w:trHeight w:val="300"/>
        </w:trPr>
        <w:tc>
          <w:tcPr>
            <w:tcW w:w="1615" w:type="dxa"/>
            <w:noWrap/>
          </w:tcPr>
          <w:p w14:paraId="517C8B1F" w14:textId="77777777" w:rsidR="00114E20" w:rsidRPr="00114E20" w:rsidRDefault="0070246B" w:rsidP="00114E20">
            <w:pPr>
              <w:pStyle w:val="NoSpacing"/>
              <w:rPr>
                <w:sz w:val="24"/>
              </w:rPr>
            </w:pPr>
            <w:r>
              <w:rPr>
                <w:sz w:val="24"/>
              </w:rPr>
              <w:t>Fermin</w:t>
            </w:r>
          </w:p>
        </w:tc>
        <w:tc>
          <w:tcPr>
            <w:tcW w:w="1440" w:type="dxa"/>
            <w:noWrap/>
          </w:tcPr>
          <w:p w14:paraId="31F1FC27" w14:textId="77777777" w:rsidR="00114E20" w:rsidRPr="00114E20" w:rsidRDefault="003B529D" w:rsidP="003B529D">
            <w:pPr>
              <w:pStyle w:val="NoSpacing"/>
              <w:jc w:val="right"/>
              <w:rPr>
                <w:sz w:val="24"/>
              </w:rPr>
            </w:pPr>
            <w:r>
              <w:rPr>
                <w:sz w:val="24"/>
              </w:rPr>
              <w:t>$900.00</w:t>
            </w:r>
          </w:p>
        </w:tc>
        <w:tc>
          <w:tcPr>
            <w:tcW w:w="1710" w:type="dxa"/>
            <w:noWrap/>
          </w:tcPr>
          <w:p w14:paraId="2B63407B" w14:textId="77777777" w:rsidR="00114E20" w:rsidRPr="00114E20" w:rsidRDefault="00537610" w:rsidP="00114E20">
            <w:pPr>
              <w:pStyle w:val="NoSpacing"/>
              <w:rPr>
                <w:sz w:val="24"/>
              </w:rPr>
            </w:pPr>
            <w:r>
              <w:rPr>
                <w:sz w:val="24"/>
              </w:rPr>
              <w:t>Rent</w:t>
            </w:r>
          </w:p>
        </w:tc>
        <w:tc>
          <w:tcPr>
            <w:tcW w:w="1440" w:type="dxa"/>
            <w:noWrap/>
          </w:tcPr>
          <w:p w14:paraId="19AD8022" w14:textId="77777777" w:rsidR="00114E20" w:rsidRPr="00114E20" w:rsidRDefault="00537610" w:rsidP="00114E20">
            <w:pPr>
              <w:pStyle w:val="NoSpacing"/>
              <w:rPr>
                <w:sz w:val="24"/>
              </w:rPr>
            </w:pPr>
            <w:r>
              <w:rPr>
                <w:sz w:val="24"/>
              </w:rPr>
              <w:t>05/20/2021</w:t>
            </w:r>
          </w:p>
        </w:tc>
        <w:tc>
          <w:tcPr>
            <w:tcW w:w="990" w:type="dxa"/>
            <w:noWrap/>
          </w:tcPr>
          <w:p w14:paraId="30195CD6" w14:textId="77777777" w:rsidR="00114E20" w:rsidRPr="00114E20" w:rsidRDefault="000643D1" w:rsidP="00633EC2">
            <w:pPr>
              <w:pStyle w:val="NoSpacing"/>
              <w:jc w:val="center"/>
              <w:rPr>
                <w:sz w:val="24"/>
              </w:rPr>
            </w:pPr>
            <w:r>
              <w:rPr>
                <w:sz w:val="24"/>
              </w:rPr>
              <w:t>1</w:t>
            </w:r>
          </w:p>
        </w:tc>
        <w:tc>
          <w:tcPr>
            <w:tcW w:w="835" w:type="dxa"/>
            <w:noWrap/>
          </w:tcPr>
          <w:p w14:paraId="580B5854" w14:textId="77777777" w:rsidR="00114E20" w:rsidRPr="00114E20" w:rsidRDefault="000643D1" w:rsidP="00633EC2">
            <w:pPr>
              <w:pStyle w:val="NoSpacing"/>
              <w:jc w:val="center"/>
              <w:rPr>
                <w:sz w:val="24"/>
              </w:rPr>
            </w:pPr>
            <w:r>
              <w:rPr>
                <w:sz w:val="24"/>
              </w:rPr>
              <w:t>3</w:t>
            </w:r>
          </w:p>
        </w:tc>
        <w:tc>
          <w:tcPr>
            <w:tcW w:w="1080" w:type="dxa"/>
            <w:noWrap/>
          </w:tcPr>
          <w:p w14:paraId="46487F82" w14:textId="77777777" w:rsidR="00114E20" w:rsidRPr="00114E20" w:rsidRDefault="000643D1" w:rsidP="00633EC2">
            <w:pPr>
              <w:pStyle w:val="NoSpacing"/>
              <w:jc w:val="center"/>
              <w:rPr>
                <w:sz w:val="24"/>
              </w:rPr>
            </w:pPr>
            <w:r>
              <w:rPr>
                <w:sz w:val="24"/>
              </w:rPr>
              <w:t>63376</w:t>
            </w:r>
          </w:p>
        </w:tc>
      </w:tr>
      <w:tr w:rsidR="00633EC2" w:rsidRPr="00114E20" w14:paraId="48E62003" w14:textId="77777777" w:rsidTr="003B529D">
        <w:trPr>
          <w:trHeight w:val="300"/>
        </w:trPr>
        <w:tc>
          <w:tcPr>
            <w:tcW w:w="1615" w:type="dxa"/>
            <w:noWrap/>
          </w:tcPr>
          <w:p w14:paraId="379C7B8A" w14:textId="77777777" w:rsidR="00114E20" w:rsidRPr="00114E20" w:rsidRDefault="0070246B" w:rsidP="00114E20">
            <w:pPr>
              <w:pStyle w:val="NoSpacing"/>
              <w:rPr>
                <w:sz w:val="24"/>
              </w:rPr>
            </w:pPr>
            <w:r>
              <w:rPr>
                <w:sz w:val="24"/>
              </w:rPr>
              <w:t>Thomas, M.</w:t>
            </w:r>
          </w:p>
        </w:tc>
        <w:tc>
          <w:tcPr>
            <w:tcW w:w="1440" w:type="dxa"/>
            <w:noWrap/>
          </w:tcPr>
          <w:p w14:paraId="093C2C09" w14:textId="77777777" w:rsidR="00114E20" w:rsidRPr="00114E20" w:rsidRDefault="003B529D" w:rsidP="003B529D">
            <w:pPr>
              <w:pStyle w:val="NoSpacing"/>
              <w:jc w:val="right"/>
              <w:rPr>
                <w:sz w:val="24"/>
              </w:rPr>
            </w:pPr>
            <w:r>
              <w:rPr>
                <w:sz w:val="24"/>
              </w:rPr>
              <w:t>$390.00</w:t>
            </w:r>
          </w:p>
        </w:tc>
        <w:tc>
          <w:tcPr>
            <w:tcW w:w="1710" w:type="dxa"/>
            <w:noWrap/>
          </w:tcPr>
          <w:p w14:paraId="64721302" w14:textId="77777777" w:rsidR="00114E20" w:rsidRPr="00114E20" w:rsidRDefault="00537610" w:rsidP="00114E20">
            <w:pPr>
              <w:pStyle w:val="NoSpacing"/>
              <w:rPr>
                <w:sz w:val="24"/>
              </w:rPr>
            </w:pPr>
            <w:r>
              <w:rPr>
                <w:sz w:val="24"/>
              </w:rPr>
              <w:t>Rent</w:t>
            </w:r>
          </w:p>
        </w:tc>
        <w:tc>
          <w:tcPr>
            <w:tcW w:w="1440" w:type="dxa"/>
            <w:noWrap/>
          </w:tcPr>
          <w:p w14:paraId="07502758" w14:textId="77777777" w:rsidR="00114E20" w:rsidRPr="00114E20" w:rsidRDefault="00537610" w:rsidP="00537610">
            <w:pPr>
              <w:pStyle w:val="NoSpacing"/>
              <w:rPr>
                <w:sz w:val="24"/>
              </w:rPr>
            </w:pPr>
            <w:r>
              <w:rPr>
                <w:sz w:val="24"/>
              </w:rPr>
              <w:t>05/21/2021</w:t>
            </w:r>
          </w:p>
        </w:tc>
        <w:tc>
          <w:tcPr>
            <w:tcW w:w="990" w:type="dxa"/>
            <w:noWrap/>
          </w:tcPr>
          <w:p w14:paraId="290218DC" w14:textId="77777777" w:rsidR="00114E20" w:rsidRPr="00114E20" w:rsidRDefault="000643D1" w:rsidP="00633EC2">
            <w:pPr>
              <w:pStyle w:val="NoSpacing"/>
              <w:jc w:val="center"/>
              <w:rPr>
                <w:sz w:val="24"/>
              </w:rPr>
            </w:pPr>
            <w:r>
              <w:rPr>
                <w:sz w:val="24"/>
              </w:rPr>
              <w:t>1</w:t>
            </w:r>
          </w:p>
        </w:tc>
        <w:tc>
          <w:tcPr>
            <w:tcW w:w="835" w:type="dxa"/>
            <w:noWrap/>
          </w:tcPr>
          <w:p w14:paraId="50808B1C" w14:textId="77777777" w:rsidR="00114E20" w:rsidRPr="00114E20" w:rsidRDefault="000643D1" w:rsidP="00633EC2">
            <w:pPr>
              <w:pStyle w:val="NoSpacing"/>
              <w:jc w:val="center"/>
              <w:rPr>
                <w:sz w:val="24"/>
              </w:rPr>
            </w:pPr>
            <w:r>
              <w:rPr>
                <w:sz w:val="24"/>
              </w:rPr>
              <w:t>5</w:t>
            </w:r>
          </w:p>
        </w:tc>
        <w:tc>
          <w:tcPr>
            <w:tcW w:w="1080" w:type="dxa"/>
            <w:noWrap/>
          </w:tcPr>
          <w:p w14:paraId="6E658D2E" w14:textId="77777777" w:rsidR="00114E20" w:rsidRPr="00114E20" w:rsidRDefault="000643D1" w:rsidP="00633EC2">
            <w:pPr>
              <w:pStyle w:val="NoSpacing"/>
              <w:jc w:val="center"/>
              <w:rPr>
                <w:sz w:val="24"/>
              </w:rPr>
            </w:pPr>
            <w:r>
              <w:rPr>
                <w:sz w:val="24"/>
              </w:rPr>
              <w:t>63135</w:t>
            </w:r>
          </w:p>
        </w:tc>
      </w:tr>
      <w:tr w:rsidR="00633EC2" w:rsidRPr="00114E20" w14:paraId="2193D3DA" w14:textId="77777777" w:rsidTr="003B529D">
        <w:trPr>
          <w:trHeight w:val="300"/>
        </w:trPr>
        <w:tc>
          <w:tcPr>
            <w:tcW w:w="1615" w:type="dxa"/>
            <w:noWrap/>
          </w:tcPr>
          <w:p w14:paraId="3F66E822" w14:textId="77777777" w:rsidR="00114E20" w:rsidRPr="00114E20" w:rsidRDefault="0070246B" w:rsidP="00114E20">
            <w:pPr>
              <w:pStyle w:val="NoSpacing"/>
              <w:rPr>
                <w:sz w:val="24"/>
              </w:rPr>
            </w:pPr>
            <w:r>
              <w:rPr>
                <w:sz w:val="24"/>
              </w:rPr>
              <w:t>Ramirez</w:t>
            </w:r>
          </w:p>
        </w:tc>
        <w:tc>
          <w:tcPr>
            <w:tcW w:w="1440" w:type="dxa"/>
            <w:noWrap/>
          </w:tcPr>
          <w:p w14:paraId="69E44068" w14:textId="77777777" w:rsidR="00114E20" w:rsidRPr="00114E20" w:rsidRDefault="00537610" w:rsidP="003B529D">
            <w:pPr>
              <w:pStyle w:val="NoSpacing"/>
              <w:jc w:val="right"/>
              <w:rPr>
                <w:sz w:val="24"/>
              </w:rPr>
            </w:pPr>
            <w:r>
              <w:rPr>
                <w:sz w:val="24"/>
              </w:rPr>
              <w:t>$625.00</w:t>
            </w:r>
          </w:p>
        </w:tc>
        <w:tc>
          <w:tcPr>
            <w:tcW w:w="1710" w:type="dxa"/>
            <w:noWrap/>
          </w:tcPr>
          <w:p w14:paraId="7487D0BC" w14:textId="77777777" w:rsidR="00114E20" w:rsidRPr="00114E20" w:rsidRDefault="00537610" w:rsidP="00114E20">
            <w:pPr>
              <w:pStyle w:val="NoSpacing"/>
              <w:rPr>
                <w:sz w:val="24"/>
              </w:rPr>
            </w:pPr>
            <w:r>
              <w:rPr>
                <w:sz w:val="24"/>
              </w:rPr>
              <w:t>Rent</w:t>
            </w:r>
          </w:p>
        </w:tc>
        <w:tc>
          <w:tcPr>
            <w:tcW w:w="1440" w:type="dxa"/>
            <w:noWrap/>
          </w:tcPr>
          <w:p w14:paraId="195FBF46" w14:textId="77777777" w:rsidR="00114E20" w:rsidRPr="00114E20" w:rsidRDefault="00537610" w:rsidP="00114E20">
            <w:pPr>
              <w:pStyle w:val="NoSpacing"/>
              <w:rPr>
                <w:sz w:val="24"/>
              </w:rPr>
            </w:pPr>
            <w:r>
              <w:rPr>
                <w:sz w:val="24"/>
              </w:rPr>
              <w:t>05/24/2021</w:t>
            </w:r>
          </w:p>
        </w:tc>
        <w:tc>
          <w:tcPr>
            <w:tcW w:w="990" w:type="dxa"/>
            <w:noWrap/>
          </w:tcPr>
          <w:p w14:paraId="0939A764" w14:textId="77777777" w:rsidR="00114E20" w:rsidRPr="00114E20" w:rsidRDefault="000643D1" w:rsidP="00633EC2">
            <w:pPr>
              <w:pStyle w:val="NoSpacing"/>
              <w:jc w:val="center"/>
              <w:rPr>
                <w:sz w:val="24"/>
              </w:rPr>
            </w:pPr>
            <w:r>
              <w:rPr>
                <w:sz w:val="24"/>
              </w:rPr>
              <w:t>2</w:t>
            </w:r>
          </w:p>
        </w:tc>
        <w:tc>
          <w:tcPr>
            <w:tcW w:w="835" w:type="dxa"/>
            <w:noWrap/>
          </w:tcPr>
          <w:p w14:paraId="03D75B55" w14:textId="77777777" w:rsidR="00114E20" w:rsidRPr="00114E20" w:rsidRDefault="000643D1" w:rsidP="00633EC2">
            <w:pPr>
              <w:pStyle w:val="NoSpacing"/>
              <w:jc w:val="center"/>
              <w:rPr>
                <w:sz w:val="24"/>
              </w:rPr>
            </w:pPr>
            <w:r>
              <w:rPr>
                <w:sz w:val="24"/>
              </w:rPr>
              <w:t>2</w:t>
            </w:r>
          </w:p>
        </w:tc>
        <w:tc>
          <w:tcPr>
            <w:tcW w:w="1080" w:type="dxa"/>
            <w:noWrap/>
          </w:tcPr>
          <w:p w14:paraId="77D78199" w14:textId="77777777" w:rsidR="00114E20" w:rsidRPr="00114E20" w:rsidRDefault="000643D1" w:rsidP="00633EC2">
            <w:pPr>
              <w:pStyle w:val="NoSpacing"/>
              <w:jc w:val="center"/>
              <w:rPr>
                <w:sz w:val="24"/>
              </w:rPr>
            </w:pPr>
            <w:r>
              <w:rPr>
                <w:sz w:val="24"/>
              </w:rPr>
              <w:t>63111</w:t>
            </w:r>
          </w:p>
        </w:tc>
      </w:tr>
      <w:tr w:rsidR="00633EC2" w:rsidRPr="00114E20" w14:paraId="19E08260" w14:textId="77777777" w:rsidTr="003B529D">
        <w:trPr>
          <w:trHeight w:val="300"/>
        </w:trPr>
        <w:tc>
          <w:tcPr>
            <w:tcW w:w="1615" w:type="dxa"/>
            <w:noWrap/>
          </w:tcPr>
          <w:p w14:paraId="3F33230B" w14:textId="77777777" w:rsidR="00114E20" w:rsidRPr="00114E20" w:rsidRDefault="003B529D" w:rsidP="00114E20">
            <w:pPr>
              <w:pStyle w:val="NoSpacing"/>
              <w:rPr>
                <w:sz w:val="24"/>
              </w:rPr>
            </w:pPr>
            <w:r>
              <w:rPr>
                <w:sz w:val="24"/>
              </w:rPr>
              <w:t>Acosta</w:t>
            </w:r>
          </w:p>
        </w:tc>
        <w:tc>
          <w:tcPr>
            <w:tcW w:w="1440" w:type="dxa"/>
            <w:noWrap/>
          </w:tcPr>
          <w:p w14:paraId="27D43676" w14:textId="77777777" w:rsidR="00114E20" w:rsidRPr="00114E20" w:rsidRDefault="00537610" w:rsidP="003B529D">
            <w:pPr>
              <w:pStyle w:val="NoSpacing"/>
              <w:jc w:val="right"/>
              <w:rPr>
                <w:sz w:val="24"/>
              </w:rPr>
            </w:pPr>
            <w:r>
              <w:rPr>
                <w:sz w:val="24"/>
              </w:rPr>
              <w:t>$900.00</w:t>
            </w:r>
          </w:p>
        </w:tc>
        <w:tc>
          <w:tcPr>
            <w:tcW w:w="1710" w:type="dxa"/>
            <w:noWrap/>
          </w:tcPr>
          <w:p w14:paraId="133A2210" w14:textId="77777777" w:rsidR="00114E20" w:rsidRPr="00114E20" w:rsidRDefault="00537610" w:rsidP="00114E20">
            <w:pPr>
              <w:pStyle w:val="NoSpacing"/>
              <w:rPr>
                <w:sz w:val="24"/>
              </w:rPr>
            </w:pPr>
            <w:r>
              <w:rPr>
                <w:sz w:val="24"/>
              </w:rPr>
              <w:t>Rent</w:t>
            </w:r>
          </w:p>
        </w:tc>
        <w:tc>
          <w:tcPr>
            <w:tcW w:w="1440" w:type="dxa"/>
            <w:noWrap/>
          </w:tcPr>
          <w:p w14:paraId="38398772" w14:textId="77777777" w:rsidR="00114E20" w:rsidRPr="00114E20" w:rsidRDefault="00537610" w:rsidP="00114E20">
            <w:pPr>
              <w:pStyle w:val="NoSpacing"/>
              <w:rPr>
                <w:sz w:val="24"/>
              </w:rPr>
            </w:pPr>
            <w:r>
              <w:rPr>
                <w:sz w:val="24"/>
              </w:rPr>
              <w:t>05/24/2021</w:t>
            </w:r>
          </w:p>
        </w:tc>
        <w:tc>
          <w:tcPr>
            <w:tcW w:w="990" w:type="dxa"/>
            <w:noWrap/>
          </w:tcPr>
          <w:p w14:paraId="120DECC5" w14:textId="77777777" w:rsidR="00114E20" w:rsidRPr="00114E20" w:rsidRDefault="000643D1" w:rsidP="00633EC2">
            <w:pPr>
              <w:pStyle w:val="NoSpacing"/>
              <w:jc w:val="center"/>
              <w:rPr>
                <w:sz w:val="24"/>
              </w:rPr>
            </w:pPr>
            <w:r>
              <w:rPr>
                <w:sz w:val="24"/>
              </w:rPr>
              <w:t>1</w:t>
            </w:r>
          </w:p>
        </w:tc>
        <w:tc>
          <w:tcPr>
            <w:tcW w:w="835" w:type="dxa"/>
            <w:noWrap/>
          </w:tcPr>
          <w:p w14:paraId="3B40F890" w14:textId="77777777" w:rsidR="00114E20" w:rsidRPr="00114E20" w:rsidRDefault="000643D1" w:rsidP="00633EC2">
            <w:pPr>
              <w:pStyle w:val="NoSpacing"/>
              <w:jc w:val="center"/>
              <w:rPr>
                <w:sz w:val="24"/>
              </w:rPr>
            </w:pPr>
            <w:r>
              <w:rPr>
                <w:sz w:val="24"/>
              </w:rPr>
              <w:t>0</w:t>
            </w:r>
          </w:p>
        </w:tc>
        <w:tc>
          <w:tcPr>
            <w:tcW w:w="1080" w:type="dxa"/>
            <w:noWrap/>
          </w:tcPr>
          <w:p w14:paraId="468C9297" w14:textId="77777777" w:rsidR="00114E20" w:rsidRPr="00114E20" w:rsidRDefault="000643D1" w:rsidP="00633EC2">
            <w:pPr>
              <w:pStyle w:val="NoSpacing"/>
              <w:jc w:val="center"/>
              <w:rPr>
                <w:sz w:val="24"/>
              </w:rPr>
            </w:pPr>
            <w:r>
              <w:rPr>
                <w:sz w:val="24"/>
              </w:rPr>
              <w:t>63116</w:t>
            </w:r>
          </w:p>
        </w:tc>
      </w:tr>
      <w:tr w:rsidR="00633EC2" w:rsidRPr="00114E20" w14:paraId="60D694B6" w14:textId="77777777" w:rsidTr="003B529D">
        <w:trPr>
          <w:trHeight w:val="300"/>
        </w:trPr>
        <w:tc>
          <w:tcPr>
            <w:tcW w:w="1615" w:type="dxa"/>
            <w:noWrap/>
          </w:tcPr>
          <w:p w14:paraId="54F65658" w14:textId="77777777" w:rsidR="00114E20" w:rsidRPr="00114E20" w:rsidRDefault="003B529D" w:rsidP="00114E20">
            <w:pPr>
              <w:pStyle w:val="NoSpacing"/>
              <w:rPr>
                <w:sz w:val="24"/>
              </w:rPr>
            </w:pPr>
            <w:r>
              <w:rPr>
                <w:sz w:val="24"/>
              </w:rPr>
              <w:t>Hernandez, H.</w:t>
            </w:r>
          </w:p>
        </w:tc>
        <w:tc>
          <w:tcPr>
            <w:tcW w:w="1440" w:type="dxa"/>
            <w:noWrap/>
          </w:tcPr>
          <w:p w14:paraId="095B5406" w14:textId="77777777" w:rsidR="00114E20" w:rsidRPr="00114E20" w:rsidRDefault="00537610" w:rsidP="003B529D">
            <w:pPr>
              <w:pStyle w:val="NoSpacing"/>
              <w:jc w:val="right"/>
              <w:rPr>
                <w:sz w:val="24"/>
              </w:rPr>
            </w:pPr>
            <w:r>
              <w:rPr>
                <w:sz w:val="24"/>
              </w:rPr>
              <w:t>$550.00</w:t>
            </w:r>
          </w:p>
        </w:tc>
        <w:tc>
          <w:tcPr>
            <w:tcW w:w="1710" w:type="dxa"/>
            <w:noWrap/>
          </w:tcPr>
          <w:p w14:paraId="0FB32CCB" w14:textId="77777777" w:rsidR="00114E20" w:rsidRPr="00114E20" w:rsidRDefault="00537610" w:rsidP="00114E20">
            <w:pPr>
              <w:pStyle w:val="NoSpacing"/>
              <w:rPr>
                <w:sz w:val="24"/>
              </w:rPr>
            </w:pPr>
            <w:r>
              <w:rPr>
                <w:sz w:val="24"/>
              </w:rPr>
              <w:t>Rent</w:t>
            </w:r>
          </w:p>
        </w:tc>
        <w:tc>
          <w:tcPr>
            <w:tcW w:w="1440" w:type="dxa"/>
            <w:noWrap/>
          </w:tcPr>
          <w:p w14:paraId="67CA2D94" w14:textId="77777777" w:rsidR="00114E20" w:rsidRPr="00114E20" w:rsidRDefault="00537610" w:rsidP="00114E20">
            <w:pPr>
              <w:pStyle w:val="NoSpacing"/>
              <w:rPr>
                <w:sz w:val="24"/>
              </w:rPr>
            </w:pPr>
            <w:r>
              <w:rPr>
                <w:sz w:val="24"/>
              </w:rPr>
              <w:t>06/01/2021</w:t>
            </w:r>
          </w:p>
        </w:tc>
        <w:tc>
          <w:tcPr>
            <w:tcW w:w="990" w:type="dxa"/>
            <w:noWrap/>
          </w:tcPr>
          <w:p w14:paraId="52436BB1" w14:textId="77777777" w:rsidR="00114E20" w:rsidRPr="00114E20" w:rsidRDefault="000643D1" w:rsidP="00633EC2">
            <w:pPr>
              <w:pStyle w:val="NoSpacing"/>
              <w:jc w:val="center"/>
              <w:rPr>
                <w:sz w:val="24"/>
              </w:rPr>
            </w:pPr>
            <w:r>
              <w:rPr>
                <w:sz w:val="24"/>
              </w:rPr>
              <w:t>1</w:t>
            </w:r>
          </w:p>
        </w:tc>
        <w:tc>
          <w:tcPr>
            <w:tcW w:w="835" w:type="dxa"/>
            <w:noWrap/>
          </w:tcPr>
          <w:p w14:paraId="7F8758D6" w14:textId="77777777" w:rsidR="00114E20" w:rsidRPr="00114E20" w:rsidRDefault="000643D1" w:rsidP="00633EC2">
            <w:pPr>
              <w:pStyle w:val="NoSpacing"/>
              <w:jc w:val="center"/>
              <w:rPr>
                <w:sz w:val="24"/>
              </w:rPr>
            </w:pPr>
            <w:r>
              <w:rPr>
                <w:sz w:val="24"/>
              </w:rPr>
              <w:t>2</w:t>
            </w:r>
          </w:p>
        </w:tc>
        <w:tc>
          <w:tcPr>
            <w:tcW w:w="1080" w:type="dxa"/>
            <w:noWrap/>
          </w:tcPr>
          <w:p w14:paraId="06680D65" w14:textId="77777777" w:rsidR="00114E20" w:rsidRPr="00114E20" w:rsidRDefault="000643D1" w:rsidP="00633EC2">
            <w:pPr>
              <w:pStyle w:val="NoSpacing"/>
              <w:jc w:val="center"/>
              <w:rPr>
                <w:sz w:val="24"/>
              </w:rPr>
            </w:pPr>
            <w:r>
              <w:rPr>
                <w:sz w:val="24"/>
              </w:rPr>
              <w:t>63118</w:t>
            </w:r>
          </w:p>
        </w:tc>
      </w:tr>
      <w:tr w:rsidR="00633EC2" w:rsidRPr="00114E20" w14:paraId="63948381" w14:textId="77777777" w:rsidTr="003B529D">
        <w:trPr>
          <w:trHeight w:val="300"/>
        </w:trPr>
        <w:tc>
          <w:tcPr>
            <w:tcW w:w="1615" w:type="dxa"/>
            <w:noWrap/>
          </w:tcPr>
          <w:p w14:paraId="2313ECBA" w14:textId="77777777" w:rsidR="00114E20" w:rsidRPr="00114E20" w:rsidRDefault="003B529D" w:rsidP="00114E20">
            <w:pPr>
              <w:pStyle w:val="NoSpacing"/>
              <w:rPr>
                <w:sz w:val="24"/>
              </w:rPr>
            </w:pPr>
            <w:r>
              <w:rPr>
                <w:sz w:val="24"/>
              </w:rPr>
              <w:t>Barragan</w:t>
            </w:r>
          </w:p>
        </w:tc>
        <w:tc>
          <w:tcPr>
            <w:tcW w:w="1440" w:type="dxa"/>
            <w:noWrap/>
          </w:tcPr>
          <w:p w14:paraId="4E6D508B" w14:textId="77777777" w:rsidR="00114E20" w:rsidRPr="00114E20" w:rsidRDefault="00537610" w:rsidP="003B529D">
            <w:pPr>
              <w:pStyle w:val="NoSpacing"/>
              <w:jc w:val="right"/>
              <w:rPr>
                <w:sz w:val="24"/>
              </w:rPr>
            </w:pPr>
            <w:r>
              <w:rPr>
                <w:sz w:val="24"/>
              </w:rPr>
              <w:t>$413.63</w:t>
            </w:r>
          </w:p>
        </w:tc>
        <w:tc>
          <w:tcPr>
            <w:tcW w:w="1710" w:type="dxa"/>
            <w:noWrap/>
          </w:tcPr>
          <w:p w14:paraId="52B7CE72" w14:textId="77777777" w:rsidR="00114E20" w:rsidRPr="00114E20" w:rsidRDefault="00537610" w:rsidP="00114E20">
            <w:pPr>
              <w:pStyle w:val="NoSpacing"/>
              <w:rPr>
                <w:sz w:val="24"/>
              </w:rPr>
            </w:pPr>
            <w:r>
              <w:rPr>
                <w:sz w:val="24"/>
              </w:rPr>
              <w:t>Mortgage</w:t>
            </w:r>
          </w:p>
        </w:tc>
        <w:tc>
          <w:tcPr>
            <w:tcW w:w="1440" w:type="dxa"/>
            <w:noWrap/>
          </w:tcPr>
          <w:p w14:paraId="7077BF1B" w14:textId="77777777" w:rsidR="00114E20" w:rsidRPr="00114E20" w:rsidRDefault="00537610" w:rsidP="00114E20">
            <w:pPr>
              <w:pStyle w:val="NoSpacing"/>
              <w:rPr>
                <w:sz w:val="24"/>
              </w:rPr>
            </w:pPr>
            <w:r>
              <w:rPr>
                <w:sz w:val="24"/>
              </w:rPr>
              <w:t>06/07/2021</w:t>
            </w:r>
          </w:p>
        </w:tc>
        <w:tc>
          <w:tcPr>
            <w:tcW w:w="990" w:type="dxa"/>
            <w:noWrap/>
          </w:tcPr>
          <w:p w14:paraId="3CEB6AE4" w14:textId="77777777" w:rsidR="00114E20" w:rsidRPr="00114E20" w:rsidRDefault="000643D1" w:rsidP="00633EC2">
            <w:pPr>
              <w:pStyle w:val="NoSpacing"/>
              <w:jc w:val="center"/>
              <w:rPr>
                <w:sz w:val="24"/>
              </w:rPr>
            </w:pPr>
            <w:r>
              <w:rPr>
                <w:sz w:val="24"/>
              </w:rPr>
              <w:t>2</w:t>
            </w:r>
          </w:p>
        </w:tc>
        <w:tc>
          <w:tcPr>
            <w:tcW w:w="835" w:type="dxa"/>
            <w:noWrap/>
          </w:tcPr>
          <w:p w14:paraId="2E707EE0" w14:textId="77777777" w:rsidR="00114E20" w:rsidRPr="00114E20" w:rsidRDefault="000643D1" w:rsidP="00633EC2">
            <w:pPr>
              <w:pStyle w:val="NoSpacing"/>
              <w:jc w:val="center"/>
              <w:rPr>
                <w:sz w:val="24"/>
              </w:rPr>
            </w:pPr>
            <w:r>
              <w:rPr>
                <w:sz w:val="24"/>
              </w:rPr>
              <w:t>1</w:t>
            </w:r>
          </w:p>
        </w:tc>
        <w:tc>
          <w:tcPr>
            <w:tcW w:w="1080" w:type="dxa"/>
            <w:noWrap/>
          </w:tcPr>
          <w:p w14:paraId="2CC02D3F" w14:textId="77777777" w:rsidR="00114E20" w:rsidRPr="00114E20" w:rsidRDefault="000643D1" w:rsidP="00633EC2">
            <w:pPr>
              <w:pStyle w:val="NoSpacing"/>
              <w:jc w:val="center"/>
              <w:rPr>
                <w:sz w:val="24"/>
              </w:rPr>
            </w:pPr>
            <w:r>
              <w:rPr>
                <w:sz w:val="24"/>
              </w:rPr>
              <w:t>63118</w:t>
            </w:r>
          </w:p>
        </w:tc>
      </w:tr>
      <w:tr w:rsidR="00633EC2" w:rsidRPr="00114E20" w14:paraId="7E4AAF55" w14:textId="77777777" w:rsidTr="003B529D">
        <w:trPr>
          <w:trHeight w:val="300"/>
        </w:trPr>
        <w:tc>
          <w:tcPr>
            <w:tcW w:w="1615" w:type="dxa"/>
            <w:noWrap/>
          </w:tcPr>
          <w:p w14:paraId="5385DFDA" w14:textId="77777777" w:rsidR="00114E20" w:rsidRPr="00114E20" w:rsidRDefault="003B529D" w:rsidP="00114E20">
            <w:pPr>
              <w:pStyle w:val="NoSpacing"/>
              <w:rPr>
                <w:sz w:val="24"/>
              </w:rPr>
            </w:pPr>
            <w:r>
              <w:rPr>
                <w:sz w:val="24"/>
              </w:rPr>
              <w:t>Thomas, E.</w:t>
            </w:r>
          </w:p>
        </w:tc>
        <w:tc>
          <w:tcPr>
            <w:tcW w:w="1440" w:type="dxa"/>
            <w:noWrap/>
          </w:tcPr>
          <w:p w14:paraId="51E98EED" w14:textId="77777777" w:rsidR="00114E20" w:rsidRPr="00114E20" w:rsidRDefault="00537610" w:rsidP="003B529D">
            <w:pPr>
              <w:pStyle w:val="NoSpacing"/>
              <w:jc w:val="right"/>
              <w:rPr>
                <w:sz w:val="24"/>
              </w:rPr>
            </w:pPr>
            <w:r>
              <w:rPr>
                <w:sz w:val="24"/>
              </w:rPr>
              <w:t>$373.00</w:t>
            </w:r>
          </w:p>
        </w:tc>
        <w:tc>
          <w:tcPr>
            <w:tcW w:w="1710" w:type="dxa"/>
            <w:noWrap/>
          </w:tcPr>
          <w:p w14:paraId="081D070C" w14:textId="77777777" w:rsidR="00114E20" w:rsidRPr="00114E20" w:rsidRDefault="00537610" w:rsidP="00114E20">
            <w:pPr>
              <w:pStyle w:val="NoSpacing"/>
              <w:rPr>
                <w:sz w:val="24"/>
              </w:rPr>
            </w:pPr>
            <w:r>
              <w:rPr>
                <w:sz w:val="24"/>
              </w:rPr>
              <w:t>Rent</w:t>
            </w:r>
          </w:p>
        </w:tc>
        <w:tc>
          <w:tcPr>
            <w:tcW w:w="1440" w:type="dxa"/>
            <w:noWrap/>
          </w:tcPr>
          <w:p w14:paraId="5CA40EE1" w14:textId="77777777" w:rsidR="00114E20" w:rsidRPr="00114E20" w:rsidRDefault="00537610" w:rsidP="00114E20">
            <w:pPr>
              <w:pStyle w:val="NoSpacing"/>
              <w:rPr>
                <w:sz w:val="24"/>
              </w:rPr>
            </w:pPr>
            <w:r>
              <w:rPr>
                <w:sz w:val="24"/>
              </w:rPr>
              <w:t>06/14/2021</w:t>
            </w:r>
          </w:p>
        </w:tc>
        <w:tc>
          <w:tcPr>
            <w:tcW w:w="990" w:type="dxa"/>
            <w:noWrap/>
          </w:tcPr>
          <w:p w14:paraId="1CDBBE6F" w14:textId="77777777" w:rsidR="00114E20" w:rsidRPr="00114E20" w:rsidRDefault="000643D1" w:rsidP="00633EC2">
            <w:pPr>
              <w:pStyle w:val="NoSpacing"/>
              <w:jc w:val="center"/>
              <w:rPr>
                <w:sz w:val="24"/>
              </w:rPr>
            </w:pPr>
            <w:r>
              <w:rPr>
                <w:sz w:val="24"/>
              </w:rPr>
              <w:t>1</w:t>
            </w:r>
          </w:p>
        </w:tc>
        <w:tc>
          <w:tcPr>
            <w:tcW w:w="835" w:type="dxa"/>
            <w:noWrap/>
          </w:tcPr>
          <w:p w14:paraId="352562FE" w14:textId="77777777" w:rsidR="00114E20" w:rsidRPr="00114E20" w:rsidRDefault="000643D1" w:rsidP="00633EC2">
            <w:pPr>
              <w:pStyle w:val="NoSpacing"/>
              <w:jc w:val="center"/>
              <w:rPr>
                <w:sz w:val="24"/>
              </w:rPr>
            </w:pPr>
            <w:r>
              <w:rPr>
                <w:sz w:val="24"/>
              </w:rPr>
              <w:t>3</w:t>
            </w:r>
          </w:p>
        </w:tc>
        <w:tc>
          <w:tcPr>
            <w:tcW w:w="1080" w:type="dxa"/>
            <w:noWrap/>
          </w:tcPr>
          <w:p w14:paraId="76538CBA" w14:textId="77777777" w:rsidR="00114E20" w:rsidRPr="00114E20" w:rsidRDefault="000643D1" w:rsidP="00633EC2">
            <w:pPr>
              <w:pStyle w:val="NoSpacing"/>
              <w:jc w:val="center"/>
              <w:rPr>
                <w:sz w:val="24"/>
              </w:rPr>
            </w:pPr>
            <w:r>
              <w:rPr>
                <w:sz w:val="24"/>
              </w:rPr>
              <w:t>63121</w:t>
            </w:r>
          </w:p>
        </w:tc>
      </w:tr>
      <w:tr w:rsidR="00633EC2" w:rsidRPr="00114E20" w14:paraId="25375696" w14:textId="77777777" w:rsidTr="003B529D">
        <w:trPr>
          <w:trHeight w:val="300"/>
        </w:trPr>
        <w:tc>
          <w:tcPr>
            <w:tcW w:w="1615" w:type="dxa"/>
            <w:noWrap/>
          </w:tcPr>
          <w:p w14:paraId="12354226" w14:textId="77777777" w:rsidR="00114E20" w:rsidRPr="00114E20" w:rsidRDefault="003B529D" w:rsidP="00114E20">
            <w:pPr>
              <w:pStyle w:val="NoSpacing"/>
              <w:rPr>
                <w:sz w:val="24"/>
              </w:rPr>
            </w:pPr>
            <w:r>
              <w:rPr>
                <w:sz w:val="24"/>
              </w:rPr>
              <w:t>Lopez</w:t>
            </w:r>
          </w:p>
        </w:tc>
        <w:tc>
          <w:tcPr>
            <w:tcW w:w="1440" w:type="dxa"/>
            <w:noWrap/>
          </w:tcPr>
          <w:p w14:paraId="20375F6F" w14:textId="77777777" w:rsidR="00114E20" w:rsidRPr="00114E20" w:rsidRDefault="00537610" w:rsidP="003B529D">
            <w:pPr>
              <w:pStyle w:val="NoSpacing"/>
              <w:jc w:val="right"/>
              <w:rPr>
                <w:sz w:val="24"/>
              </w:rPr>
            </w:pPr>
            <w:r>
              <w:rPr>
                <w:sz w:val="24"/>
              </w:rPr>
              <w:t>$525.00</w:t>
            </w:r>
          </w:p>
        </w:tc>
        <w:tc>
          <w:tcPr>
            <w:tcW w:w="1710" w:type="dxa"/>
            <w:noWrap/>
          </w:tcPr>
          <w:p w14:paraId="0754DE93" w14:textId="77777777" w:rsidR="00114E20" w:rsidRPr="00114E20" w:rsidRDefault="00537610" w:rsidP="00114E20">
            <w:pPr>
              <w:pStyle w:val="NoSpacing"/>
              <w:rPr>
                <w:sz w:val="24"/>
              </w:rPr>
            </w:pPr>
            <w:r>
              <w:rPr>
                <w:sz w:val="24"/>
              </w:rPr>
              <w:t>Rent</w:t>
            </w:r>
          </w:p>
        </w:tc>
        <w:tc>
          <w:tcPr>
            <w:tcW w:w="1440" w:type="dxa"/>
            <w:noWrap/>
          </w:tcPr>
          <w:p w14:paraId="5DEB582F" w14:textId="77777777" w:rsidR="00114E20" w:rsidRPr="00114E20" w:rsidRDefault="00537610" w:rsidP="00114E20">
            <w:pPr>
              <w:pStyle w:val="NoSpacing"/>
              <w:rPr>
                <w:sz w:val="24"/>
              </w:rPr>
            </w:pPr>
            <w:r>
              <w:rPr>
                <w:sz w:val="24"/>
              </w:rPr>
              <w:t>06/28/2021</w:t>
            </w:r>
          </w:p>
        </w:tc>
        <w:tc>
          <w:tcPr>
            <w:tcW w:w="990" w:type="dxa"/>
            <w:noWrap/>
          </w:tcPr>
          <w:p w14:paraId="28A2F86A" w14:textId="77777777" w:rsidR="00114E20" w:rsidRPr="00114E20" w:rsidRDefault="000643D1" w:rsidP="00633EC2">
            <w:pPr>
              <w:pStyle w:val="NoSpacing"/>
              <w:jc w:val="center"/>
              <w:rPr>
                <w:sz w:val="24"/>
              </w:rPr>
            </w:pPr>
            <w:r>
              <w:rPr>
                <w:sz w:val="24"/>
              </w:rPr>
              <w:t>2</w:t>
            </w:r>
          </w:p>
        </w:tc>
        <w:tc>
          <w:tcPr>
            <w:tcW w:w="835" w:type="dxa"/>
            <w:noWrap/>
          </w:tcPr>
          <w:p w14:paraId="0F20BF38" w14:textId="77777777" w:rsidR="00114E20" w:rsidRPr="00114E20" w:rsidRDefault="000643D1" w:rsidP="00633EC2">
            <w:pPr>
              <w:pStyle w:val="NoSpacing"/>
              <w:jc w:val="center"/>
              <w:rPr>
                <w:sz w:val="24"/>
              </w:rPr>
            </w:pPr>
            <w:r>
              <w:rPr>
                <w:sz w:val="24"/>
              </w:rPr>
              <w:t>0</w:t>
            </w:r>
          </w:p>
        </w:tc>
        <w:tc>
          <w:tcPr>
            <w:tcW w:w="1080" w:type="dxa"/>
            <w:noWrap/>
          </w:tcPr>
          <w:p w14:paraId="76549079" w14:textId="77777777" w:rsidR="00114E20" w:rsidRPr="00114E20" w:rsidRDefault="000643D1" w:rsidP="00633EC2">
            <w:pPr>
              <w:pStyle w:val="NoSpacing"/>
              <w:jc w:val="center"/>
              <w:rPr>
                <w:sz w:val="24"/>
              </w:rPr>
            </w:pPr>
            <w:r>
              <w:rPr>
                <w:sz w:val="24"/>
              </w:rPr>
              <w:t>63118</w:t>
            </w:r>
          </w:p>
        </w:tc>
      </w:tr>
      <w:tr w:rsidR="00633EC2" w:rsidRPr="00114E20" w14:paraId="11A636C6" w14:textId="77777777" w:rsidTr="003B529D">
        <w:trPr>
          <w:trHeight w:val="300"/>
        </w:trPr>
        <w:tc>
          <w:tcPr>
            <w:tcW w:w="1615" w:type="dxa"/>
            <w:noWrap/>
          </w:tcPr>
          <w:p w14:paraId="5701903B" w14:textId="77777777" w:rsidR="00114E20" w:rsidRPr="00114E20" w:rsidRDefault="003B529D" w:rsidP="00114E20">
            <w:pPr>
              <w:pStyle w:val="NoSpacing"/>
              <w:rPr>
                <w:sz w:val="24"/>
              </w:rPr>
            </w:pPr>
            <w:r>
              <w:rPr>
                <w:sz w:val="24"/>
              </w:rPr>
              <w:t>Fenelus</w:t>
            </w:r>
          </w:p>
        </w:tc>
        <w:tc>
          <w:tcPr>
            <w:tcW w:w="1440" w:type="dxa"/>
            <w:noWrap/>
          </w:tcPr>
          <w:p w14:paraId="72071C2B" w14:textId="77777777" w:rsidR="00114E20" w:rsidRPr="00114E20" w:rsidRDefault="00537610" w:rsidP="003B529D">
            <w:pPr>
              <w:pStyle w:val="NoSpacing"/>
              <w:jc w:val="right"/>
              <w:rPr>
                <w:sz w:val="24"/>
              </w:rPr>
            </w:pPr>
            <w:r>
              <w:rPr>
                <w:sz w:val="24"/>
              </w:rPr>
              <w:t>$700.00</w:t>
            </w:r>
          </w:p>
        </w:tc>
        <w:tc>
          <w:tcPr>
            <w:tcW w:w="1710" w:type="dxa"/>
            <w:noWrap/>
          </w:tcPr>
          <w:p w14:paraId="15D09DAD" w14:textId="77777777" w:rsidR="00114E20" w:rsidRPr="00114E20" w:rsidRDefault="00537610" w:rsidP="00114E20">
            <w:pPr>
              <w:pStyle w:val="NoSpacing"/>
              <w:rPr>
                <w:sz w:val="24"/>
              </w:rPr>
            </w:pPr>
            <w:r>
              <w:rPr>
                <w:sz w:val="24"/>
              </w:rPr>
              <w:t>Rent</w:t>
            </w:r>
          </w:p>
        </w:tc>
        <w:tc>
          <w:tcPr>
            <w:tcW w:w="1440" w:type="dxa"/>
            <w:noWrap/>
          </w:tcPr>
          <w:p w14:paraId="7F3DB9A7" w14:textId="77777777" w:rsidR="00114E20" w:rsidRPr="00114E20" w:rsidRDefault="00537610" w:rsidP="00537610">
            <w:pPr>
              <w:pStyle w:val="NoSpacing"/>
              <w:rPr>
                <w:sz w:val="24"/>
              </w:rPr>
            </w:pPr>
            <w:r>
              <w:rPr>
                <w:sz w:val="24"/>
              </w:rPr>
              <w:t>07/13/2021</w:t>
            </w:r>
          </w:p>
        </w:tc>
        <w:tc>
          <w:tcPr>
            <w:tcW w:w="990" w:type="dxa"/>
            <w:noWrap/>
          </w:tcPr>
          <w:p w14:paraId="7E084AA1" w14:textId="77777777" w:rsidR="00114E20" w:rsidRPr="00114E20" w:rsidRDefault="000643D1" w:rsidP="00633EC2">
            <w:pPr>
              <w:pStyle w:val="NoSpacing"/>
              <w:jc w:val="center"/>
              <w:rPr>
                <w:sz w:val="24"/>
              </w:rPr>
            </w:pPr>
            <w:r>
              <w:rPr>
                <w:sz w:val="24"/>
              </w:rPr>
              <w:t>2</w:t>
            </w:r>
          </w:p>
        </w:tc>
        <w:tc>
          <w:tcPr>
            <w:tcW w:w="835" w:type="dxa"/>
            <w:noWrap/>
          </w:tcPr>
          <w:p w14:paraId="1F23F235" w14:textId="77777777" w:rsidR="00114E20" w:rsidRPr="00114E20" w:rsidRDefault="000643D1" w:rsidP="00633EC2">
            <w:pPr>
              <w:pStyle w:val="NoSpacing"/>
              <w:jc w:val="center"/>
              <w:rPr>
                <w:sz w:val="24"/>
              </w:rPr>
            </w:pPr>
            <w:r>
              <w:rPr>
                <w:sz w:val="24"/>
              </w:rPr>
              <w:t>1</w:t>
            </w:r>
          </w:p>
        </w:tc>
        <w:tc>
          <w:tcPr>
            <w:tcW w:w="1080" w:type="dxa"/>
            <w:noWrap/>
          </w:tcPr>
          <w:p w14:paraId="410FAE80" w14:textId="77777777" w:rsidR="00114E20" w:rsidRPr="00114E20" w:rsidRDefault="000643D1" w:rsidP="00633EC2">
            <w:pPr>
              <w:pStyle w:val="NoSpacing"/>
              <w:jc w:val="center"/>
              <w:rPr>
                <w:sz w:val="24"/>
              </w:rPr>
            </w:pPr>
            <w:r>
              <w:rPr>
                <w:sz w:val="24"/>
              </w:rPr>
              <w:t>63118</w:t>
            </w:r>
          </w:p>
        </w:tc>
      </w:tr>
      <w:tr w:rsidR="00633EC2" w:rsidRPr="00114E20" w14:paraId="53102173" w14:textId="77777777" w:rsidTr="003B529D">
        <w:trPr>
          <w:trHeight w:val="300"/>
        </w:trPr>
        <w:tc>
          <w:tcPr>
            <w:tcW w:w="1615" w:type="dxa"/>
            <w:noWrap/>
          </w:tcPr>
          <w:p w14:paraId="30900E57" w14:textId="77777777" w:rsidR="00114E20" w:rsidRPr="00114E20" w:rsidRDefault="003B529D" w:rsidP="00114E20">
            <w:pPr>
              <w:pStyle w:val="NoSpacing"/>
              <w:rPr>
                <w:sz w:val="24"/>
              </w:rPr>
            </w:pPr>
            <w:r>
              <w:rPr>
                <w:sz w:val="24"/>
              </w:rPr>
              <w:t>Romo</w:t>
            </w:r>
          </w:p>
        </w:tc>
        <w:tc>
          <w:tcPr>
            <w:tcW w:w="1440" w:type="dxa"/>
            <w:noWrap/>
          </w:tcPr>
          <w:p w14:paraId="2182F33A" w14:textId="77777777" w:rsidR="00114E20" w:rsidRPr="00114E20" w:rsidRDefault="00537610" w:rsidP="003B529D">
            <w:pPr>
              <w:pStyle w:val="NoSpacing"/>
              <w:jc w:val="right"/>
              <w:rPr>
                <w:sz w:val="24"/>
              </w:rPr>
            </w:pPr>
            <w:r>
              <w:rPr>
                <w:sz w:val="24"/>
              </w:rPr>
              <w:t>$576.71</w:t>
            </w:r>
          </w:p>
        </w:tc>
        <w:tc>
          <w:tcPr>
            <w:tcW w:w="1710" w:type="dxa"/>
            <w:noWrap/>
          </w:tcPr>
          <w:p w14:paraId="37B9C6D2" w14:textId="77777777" w:rsidR="00114E20" w:rsidRPr="00114E20" w:rsidRDefault="00537610" w:rsidP="00114E20">
            <w:pPr>
              <w:pStyle w:val="NoSpacing"/>
              <w:rPr>
                <w:sz w:val="24"/>
              </w:rPr>
            </w:pPr>
            <w:r>
              <w:rPr>
                <w:sz w:val="24"/>
              </w:rPr>
              <w:t>Mortgage</w:t>
            </w:r>
          </w:p>
        </w:tc>
        <w:tc>
          <w:tcPr>
            <w:tcW w:w="1440" w:type="dxa"/>
            <w:noWrap/>
          </w:tcPr>
          <w:p w14:paraId="6D0D3C74" w14:textId="77777777" w:rsidR="00114E20" w:rsidRPr="00114E20" w:rsidRDefault="00537610" w:rsidP="00114E20">
            <w:pPr>
              <w:pStyle w:val="NoSpacing"/>
              <w:rPr>
                <w:sz w:val="24"/>
              </w:rPr>
            </w:pPr>
            <w:r>
              <w:rPr>
                <w:sz w:val="24"/>
              </w:rPr>
              <w:t>07/24/2021</w:t>
            </w:r>
          </w:p>
        </w:tc>
        <w:tc>
          <w:tcPr>
            <w:tcW w:w="990" w:type="dxa"/>
            <w:noWrap/>
          </w:tcPr>
          <w:p w14:paraId="2FD52A00" w14:textId="77777777" w:rsidR="00114E20" w:rsidRPr="00114E20" w:rsidRDefault="000643D1" w:rsidP="00633EC2">
            <w:pPr>
              <w:pStyle w:val="NoSpacing"/>
              <w:jc w:val="center"/>
              <w:rPr>
                <w:sz w:val="24"/>
              </w:rPr>
            </w:pPr>
            <w:r>
              <w:rPr>
                <w:sz w:val="24"/>
              </w:rPr>
              <w:t>2</w:t>
            </w:r>
          </w:p>
        </w:tc>
        <w:tc>
          <w:tcPr>
            <w:tcW w:w="835" w:type="dxa"/>
            <w:noWrap/>
          </w:tcPr>
          <w:p w14:paraId="1FB8FF38" w14:textId="77777777" w:rsidR="00114E20" w:rsidRPr="00114E20" w:rsidRDefault="000643D1" w:rsidP="00633EC2">
            <w:pPr>
              <w:pStyle w:val="NoSpacing"/>
              <w:jc w:val="center"/>
              <w:rPr>
                <w:sz w:val="24"/>
              </w:rPr>
            </w:pPr>
            <w:r>
              <w:rPr>
                <w:sz w:val="24"/>
              </w:rPr>
              <w:t>0</w:t>
            </w:r>
          </w:p>
        </w:tc>
        <w:tc>
          <w:tcPr>
            <w:tcW w:w="1080" w:type="dxa"/>
            <w:noWrap/>
          </w:tcPr>
          <w:p w14:paraId="1723CA2F" w14:textId="77777777" w:rsidR="00114E20" w:rsidRPr="00114E20" w:rsidRDefault="000643D1" w:rsidP="00633EC2">
            <w:pPr>
              <w:pStyle w:val="NoSpacing"/>
              <w:jc w:val="center"/>
              <w:rPr>
                <w:sz w:val="24"/>
              </w:rPr>
            </w:pPr>
            <w:r>
              <w:rPr>
                <w:sz w:val="24"/>
              </w:rPr>
              <w:t>63114</w:t>
            </w:r>
          </w:p>
        </w:tc>
      </w:tr>
      <w:tr w:rsidR="00633EC2" w:rsidRPr="00114E20" w14:paraId="4F08DA9E" w14:textId="77777777" w:rsidTr="003B529D">
        <w:trPr>
          <w:trHeight w:val="300"/>
        </w:trPr>
        <w:tc>
          <w:tcPr>
            <w:tcW w:w="1615" w:type="dxa"/>
            <w:noWrap/>
          </w:tcPr>
          <w:p w14:paraId="2CE01158" w14:textId="77777777" w:rsidR="00114E20" w:rsidRPr="00114E20" w:rsidRDefault="003B529D" w:rsidP="00114E20">
            <w:pPr>
              <w:pStyle w:val="NoSpacing"/>
              <w:rPr>
                <w:sz w:val="24"/>
              </w:rPr>
            </w:pPr>
            <w:r>
              <w:rPr>
                <w:sz w:val="24"/>
              </w:rPr>
              <w:t>Hernandez, F.</w:t>
            </w:r>
          </w:p>
        </w:tc>
        <w:tc>
          <w:tcPr>
            <w:tcW w:w="1440" w:type="dxa"/>
            <w:noWrap/>
          </w:tcPr>
          <w:p w14:paraId="2B062B45" w14:textId="77777777" w:rsidR="00114E20" w:rsidRPr="00114E20" w:rsidRDefault="00537610" w:rsidP="003B529D">
            <w:pPr>
              <w:pStyle w:val="NoSpacing"/>
              <w:jc w:val="right"/>
              <w:rPr>
                <w:sz w:val="24"/>
              </w:rPr>
            </w:pPr>
            <w:r>
              <w:rPr>
                <w:sz w:val="24"/>
              </w:rPr>
              <w:t>$800.00</w:t>
            </w:r>
          </w:p>
        </w:tc>
        <w:tc>
          <w:tcPr>
            <w:tcW w:w="1710" w:type="dxa"/>
            <w:noWrap/>
          </w:tcPr>
          <w:p w14:paraId="26B6C8CA" w14:textId="77777777" w:rsidR="00114E20" w:rsidRPr="00114E20" w:rsidRDefault="00537610" w:rsidP="00114E20">
            <w:pPr>
              <w:pStyle w:val="NoSpacing"/>
              <w:rPr>
                <w:sz w:val="24"/>
              </w:rPr>
            </w:pPr>
            <w:r>
              <w:rPr>
                <w:sz w:val="24"/>
              </w:rPr>
              <w:t>Rent</w:t>
            </w:r>
          </w:p>
        </w:tc>
        <w:tc>
          <w:tcPr>
            <w:tcW w:w="1440" w:type="dxa"/>
            <w:noWrap/>
          </w:tcPr>
          <w:p w14:paraId="4D41B53D" w14:textId="77777777" w:rsidR="00114E20" w:rsidRPr="00114E20" w:rsidRDefault="00537610" w:rsidP="00114E20">
            <w:pPr>
              <w:pStyle w:val="NoSpacing"/>
              <w:rPr>
                <w:sz w:val="24"/>
              </w:rPr>
            </w:pPr>
            <w:r>
              <w:rPr>
                <w:sz w:val="24"/>
              </w:rPr>
              <w:t>08/09/2021</w:t>
            </w:r>
          </w:p>
        </w:tc>
        <w:tc>
          <w:tcPr>
            <w:tcW w:w="990" w:type="dxa"/>
            <w:noWrap/>
          </w:tcPr>
          <w:p w14:paraId="6CD2C66A" w14:textId="77777777" w:rsidR="00114E20" w:rsidRPr="00114E20" w:rsidRDefault="000643D1" w:rsidP="00633EC2">
            <w:pPr>
              <w:pStyle w:val="NoSpacing"/>
              <w:jc w:val="center"/>
              <w:rPr>
                <w:sz w:val="24"/>
              </w:rPr>
            </w:pPr>
            <w:r>
              <w:rPr>
                <w:sz w:val="24"/>
              </w:rPr>
              <w:t>3</w:t>
            </w:r>
          </w:p>
        </w:tc>
        <w:tc>
          <w:tcPr>
            <w:tcW w:w="835" w:type="dxa"/>
            <w:noWrap/>
          </w:tcPr>
          <w:p w14:paraId="6D12C7DE" w14:textId="77777777" w:rsidR="00114E20" w:rsidRPr="00114E20" w:rsidRDefault="000643D1" w:rsidP="00633EC2">
            <w:pPr>
              <w:pStyle w:val="NoSpacing"/>
              <w:jc w:val="center"/>
              <w:rPr>
                <w:sz w:val="24"/>
              </w:rPr>
            </w:pPr>
            <w:r>
              <w:rPr>
                <w:sz w:val="24"/>
              </w:rPr>
              <w:t>0</w:t>
            </w:r>
          </w:p>
        </w:tc>
        <w:tc>
          <w:tcPr>
            <w:tcW w:w="1080" w:type="dxa"/>
            <w:noWrap/>
          </w:tcPr>
          <w:p w14:paraId="048A7721" w14:textId="77777777" w:rsidR="00114E20" w:rsidRPr="00114E20" w:rsidRDefault="000643D1" w:rsidP="00633EC2">
            <w:pPr>
              <w:pStyle w:val="NoSpacing"/>
              <w:jc w:val="center"/>
              <w:rPr>
                <w:sz w:val="24"/>
              </w:rPr>
            </w:pPr>
            <w:r>
              <w:rPr>
                <w:sz w:val="24"/>
              </w:rPr>
              <w:t>63116</w:t>
            </w:r>
          </w:p>
        </w:tc>
      </w:tr>
      <w:tr w:rsidR="00633EC2" w:rsidRPr="00114E20" w14:paraId="26155309" w14:textId="77777777" w:rsidTr="003B529D">
        <w:trPr>
          <w:trHeight w:val="300"/>
        </w:trPr>
        <w:tc>
          <w:tcPr>
            <w:tcW w:w="1615" w:type="dxa"/>
            <w:noWrap/>
          </w:tcPr>
          <w:p w14:paraId="21B7D0FE" w14:textId="77777777" w:rsidR="00114E20" w:rsidRPr="00114E20" w:rsidRDefault="003B529D" w:rsidP="00114E20">
            <w:pPr>
              <w:pStyle w:val="NoSpacing"/>
              <w:rPr>
                <w:sz w:val="24"/>
              </w:rPr>
            </w:pPr>
            <w:r>
              <w:rPr>
                <w:sz w:val="24"/>
              </w:rPr>
              <w:t>Lester</w:t>
            </w:r>
          </w:p>
        </w:tc>
        <w:tc>
          <w:tcPr>
            <w:tcW w:w="1440" w:type="dxa"/>
            <w:noWrap/>
          </w:tcPr>
          <w:p w14:paraId="23D961D6" w14:textId="77777777" w:rsidR="00114E20" w:rsidRPr="00114E20" w:rsidRDefault="00537610" w:rsidP="003B529D">
            <w:pPr>
              <w:pStyle w:val="NoSpacing"/>
              <w:jc w:val="right"/>
              <w:rPr>
                <w:sz w:val="24"/>
              </w:rPr>
            </w:pPr>
            <w:r>
              <w:rPr>
                <w:sz w:val="24"/>
              </w:rPr>
              <w:t>$218.75</w:t>
            </w:r>
          </w:p>
        </w:tc>
        <w:tc>
          <w:tcPr>
            <w:tcW w:w="1710" w:type="dxa"/>
            <w:noWrap/>
          </w:tcPr>
          <w:p w14:paraId="658B261B" w14:textId="77777777" w:rsidR="00114E20" w:rsidRPr="00114E20" w:rsidRDefault="00537610" w:rsidP="00114E20">
            <w:pPr>
              <w:pStyle w:val="NoSpacing"/>
              <w:rPr>
                <w:sz w:val="24"/>
              </w:rPr>
            </w:pPr>
            <w:r>
              <w:rPr>
                <w:sz w:val="24"/>
              </w:rPr>
              <w:t>Rent</w:t>
            </w:r>
          </w:p>
        </w:tc>
        <w:tc>
          <w:tcPr>
            <w:tcW w:w="1440" w:type="dxa"/>
            <w:noWrap/>
          </w:tcPr>
          <w:p w14:paraId="2641D212" w14:textId="77777777" w:rsidR="00114E20" w:rsidRPr="00114E20" w:rsidRDefault="00537610" w:rsidP="00114E20">
            <w:pPr>
              <w:pStyle w:val="NoSpacing"/>
              <w:rPr>
                <w:sz w:val="24"/>
              </w:rPr>
            </w:pPr>
            <w:r>
              <w:rPr>
                <w:sz w:val="24"/>
              </w:rPr>
              <w:t>08/10/2021</w:t>
            </w:r>
          </w:p>
        </w:tc>
        <w:tc>
          <w:tcPr>
            <w:tcW w:w="990" w:type="dxa"/>
            <w:noWrap/>
          </w:tcPr>
          <w:p w14:paraId="4624C478" w14:textId="77777777" w:rsidR="00114E20" w:rsidRPr="00114E20" w:rsidRDefault="000643D1" w:rsidP="00633EC2">
            <w:pPr>
              <w:pStyle w:val="NoSpacing"/>
              <w:jc w:val="center"/>
              <w:rPr>
                <w:sz w:val="24"/>
              </w:rPr>
            </w:pPr>
            <w:r>
              <w:rPr>
                <w:sz w:val="24"/>
              </w:rPr>
              <w:t>1</w:t>
            </w:r>
          </w:p>
        </w:tc>
        <w:tc>
          <w:tcPr>
            <w:tcW w:w="835" w:type="dxa"/>
            <w:noWrap/>
          </w:tcPr>
          <w:p w14:paraId="0B9217D3" w14:textId="77777777" w:rsidR="00114E20" w:rsidRPr="00114E20" w:rsidRDefault="000643D1" w:rsidP="00633EC2">
            <w:pPr>
              <w:pStyle w:val="NoSpacing"/>
              <w:jc w:val="center"/>
              <w:rPr>
                <w:sz w:val="24"/>
              </w:rPr>
            </w:pPr>
            <w:r>
              <w:rPr>
                <w:sz w:val="24"/>
              </w:rPr>
              <w:t>3</w:t>
            </w:r>
          </w:p>
        </w:tc>
        <w:tc>
          <w:tcPr>
            <w:tcW w:w="1080" w:type="dxa"/>
            <w:noWrap/>
          </w:tcPr>
          <w:p w14:paraId="7EA8A029" w14:textId="77777777" w:rsidR="00114E20" w:rsidRPr="00114E20" w:rsidRDefault="000643D1" w:rsidP="00633EC2">
            <w:pPr>
              <w:pStyle w:val="NoSpacing"/>
              <w:jc w:val="center"/>
              <w:rPr>
                <w:sz w:val="24"/>
              </w:rPr>
            </w:pPr>
            <w:r>
              <w:rPr>
                <w:sz w:val="24"/>
              </w:rPr>
              <w:t>63136</w:t>
            </w:r>
          </w:p>
        </w:tc>
      </w:tr>
      <w:tr w:rsidR="00633EC2" w:rsidRPr="00114E20" w14:paraId="5EF7F477" w14:textId="77777777" w:rsidTr="003B529D">
        <w:trPr>
          <w:trHeight w:val="300"/>
        </w:trPr>
        <w:tc>
          <w:tcPr>
            <w:tcW w:w="1615" w:type="dxa"/>
            <w:noWrap/>
          </w:tcPr>
          <w:p w14:paraId="1B1F49C7" w14:textId="77777777" w:rsidR="00114E20" w:rsidRPr="00114E20" w:rsidRDefault="003B529D" w:rsidP="00114E20">
            <w:pPr>
              <w:pStyle w:val="NoSpacing"/>
              <w:rPr>
                <w:sz w:val="24"/>
              </w:rPr>
            </w:pPr>
            <w:r>
              <w:rPr>
                <w:sz w:val="24"/>
              </w:rPr>
              <w:t>Thomas, S.</w:t>
            </w:r>
          </w:p>
        </w:tc>
        <w:tc>
          <w:tcPr>
            <w:tcW w:w="1440" w:type="dxa"/>
            <w:noWrap/>
          </w:tcPr>
          <w:p w14:paraId="1A5E120A" w14:textId="77777777" w:rsidR="00114E20" w:rsidRPr="00114E20" w:rsidRDefault="00537610" w:rsidP="003B529D">
            <w:pPr>
              <w:pStyle w:val="NoSpacing"/>
              <w:jc w:val="right"/>
              <w:rPr>
                <w:sz w:val="24"/>
              </w:rPr>
            </w:pPr>
            <w:r>
              <w:rPr>
                <w:sz w:val="24"/>
              </w:rPr>
              <w:t>$600.00</w:t>
            </w:r>
          </w:p>
        </w:tc>
        <w:tc>
          <w:tcPr>
            <w:tcW w:w="1710" w:type="dxa"/>
            <w:noWrap/>
          </w:tcPr>
          <w:p w14:paraId="25E6CCB2" w14:textId="77777777" w:rsidR="00114E20" w:rsidRPr="00114E20" w:rsidRDefault="00537610" w:rsidP="00114E20">
            <w:pPr>
              <w:pStyle w:val="NoSpacing"/>
              <w:rPr>
                <w:sz w:val="24"/>
              </w:rPr>
            </w:pPr>
            <w:r>
              <w:rPr>
                <w:sz w:val="24"/>
              </w:rPr>
              <w:t>Sec. Deposit</w:t>
            </w:r>
          </w:p>
        </w:tc>
        <w:tc>
          <w:tcPr>
            <w:tcW w:w="1440" w:type="dxa"/>
            <w:noWrap/>
          </w:tcPr>
          <w:p w14:paraId="224791F2" w14:textId="77777777" w:rsidR="00114E20" w:rsidRPr="00114E20" w:rsidRDefault="00537610" w:rsidP="00114E20">
            <w:pPr>
              <w:pStyle w:val="NoSpacing"/>
              <w:rPr>
                <w:sz w:val="24"/>
              </w:rPr>
            </w:pPr>
            <w:r>
              <w:rPr>
                <w:sz w:val="24"/>
              </w:rPr>
              <w:t>08/11/2021</w:t>
            </w:r>
          </w:p>
        </w:tc>
        <w:tc>
          <w:tcPr>
            <w:tcW w:w="990" w:type="dxa"/>
            <w:noWrap/>
          </w:tcPr>
          <w:p w14:paraId="2EB6BD1E" w14:textId="77777777" w:rsidR="00114E20" w:rsidRPr="00114E20" w:rsidRDefault="000643D1" w:rsidP="00633EC2">
            <w:pPr>
              <w:pStyle w:val="NoSpacing"/>
              <w:jc w:val="center"/>
              <w:rPr>
                <w:sz w:val="24"/>
              </w:rPr>
            </w:pPr>
            <w:r>
              <w:rPr>
                <w:sz w:val="24"/>
              </w:rPr>
              <w:t>2</w:t>
            </w:r>
          </w:p>
        </w:tc>
        <w:tc>
          <w:tcPr>
            <w:tcW w:w="835" w:type="dxa"/>
            <w:noWrap/>
          </w:tcPr>
          <w:p w14:paraId="3381F753" w14:textId="77777777" w:rsidR="00114E20" w:rsidRPr="00114E20" w:rsidRDefault="000643D1" w:rsidP="00633EC2">
            <w:pPr>
              <w:pStyle w:val="NoSpacing"/>
              <w:jc w:val="center"/>
              <w:rPr>
                <w:sz w:val="24"/>
              </w:rPr>
            </w:pPr>
            <w:r>
              <w:rPr>
                <w:sz w:val="24"/>
              </w:rPr>
              <w:t>0</w:t>
            </w:r>
          </w:p>
        </w:tc>
        <w:tc>
          <w:tcPr>
            <w:tcW w:w="1080" w:type="dxa"/>
            <w:noWrap/>
          </w:tcPr>
          <w:p w14:paraId="1BF9F350" w14:textId="77777777" w:rsidR="00114E20" w:rsidRPr="00114E20" w:rsidRDefault="000643D1" w:rsidP="00633EC2">
            <w:pPr>
              <w:pStyle w:val="NoSpacing"/>
              <w:jc w:val="center"/>
              <w:rPr>
                <w:sz w:val="24"/>
              </w:rPr>
            </w:pPr>
            <w:r>
              <w:rPr>
                <w:sz w:val="24"/>
              </w:rPr>
              <w:t>63116</w:t>
            </w:r>
          </w:p>
        </w:tc>
      </w:tr>
      <w:tr w:rsidR="00633EC2" w:rsidRPr="00114E20" w14:paraId="3EF31481" w14:textId="77777777" w:rsidTr="003B529D">
        <w:trPr>
          <w:trHeight w:val="300"/>
        </w:trPr>
        <w:tc>
          <w:tcPr>
            <w:tcW w:w="1615" w:type="dxa"/>
            <w:noWrap/>
          </w:tcPr>
          <w:p w14:paraId="696A601B" w14:textId="77777777" w:rsidR="00114E20" w:rsidRPr="00114E20" w:rsidRDefault="003B529D" w:rsidP="00114E20">
            <w:pPr>
              <w:pStyle w:val="NoSpacing"/>
              <w:rPr>
                <w:sz w:val="24"/>
              </w:rPr>
            </w:pPr>
            <w:r>
              <w:rPr>
                <w:sz w:val="24"/>
              </w:rPr>
              <w:t>Figueroa</w:t>
            </w:r>
          </w:p>
        </w:tc>
        <w:tc>
          <w:tcPr>
            <w:tcW w:w="1440" w:type="dxa"/>
            <w:noWrap/>
          </w:tcPr>
          <w:p w14:paraId="30F5D4B6" w14:textId="77777777" w:rsidR="00114E20" w:rsidRPr="00114E20" w:rsidRDefault="00537610" w:rsidP="003B529D">
            <w:pPr>
              <w:pStyle w:val="NoSpacing"/>
              <w:jc w:val="right"/>
              <w:rPr>
                <w:sz w:val="24"/>
              </w:rPr>
            </w:pPr>
            <w:r>
              <w:rPr>
                <w:sz w:val="24"/>
              </w:rPr>
              <w:t>$358.76</w:t>
            </w:r>
          </w:p>
        </w:tc>
        <w:tc>
          <w:tcPr>
            <w:tcW w:w="1710" w:type="dxa"/>
            <w:noWrap/>
          </w:tcPr>
          <w:p w14:paraId="61EE08FB" w14:textId="77777777" w:rsidR="00114E20" w:rsidRPr="00114E20" w:rsidRDefault="00537610" w:rsidP="00114E20">
            <w:pPr>
              <w:pStyle w:val="NoSpacing"/>
              <w:rPr>
                <w:sz w:val="24"/>
              </w:rPr>
            </w:pPr>
            <w:r>
              <w:rPr>
                <w:sz w:val="24"/>
              </w:rPr>
              <w:t>Rent</w:t>
            </w:r>
          </w:p>
        </w:tc>
        <w:tc>
          <w:tcPr>
            <w:tcW w:w="1440" w:type="dxa"/>
            <w:noWrap/>
          </w:tcPr>
          <w:p w14:paraId="03DB6E3D" w14:textId="77777777" w:rsidR="00114E20" w:rsidRPr="00114E20" w:rsidRDefault="00537610" w:rsidP="00114E20">
            <w:pPr>
              <w:pStyle w:val="NoSpacing"/>
              <w:rPr>
                <w:sz w:val="24"/>
              </w:rPr>
            </w:pPr>
            <w:r>
              <w:rPr>
                <w:sz w:val="24"/>
              </w:rPr>
              <w:t>08/27/2021</w:t>
            </w:r>
          </w:p>
        </w:tc>
        <w:tc>
          <w:tcPr>
            <w:tcW w:w="990" w:type="dxa"/>
            <w:noWrap/>
          </w:tcPr>
          <w:p w14:paraId="1420C09A" w14:textId="77777777" w:rsidR="00114E20" w:rsidRPr="00114E20" w:rsidRDefault="000643D1" w:rsidP="00633EC2">
            <w:pPr>
              <w:pStyle w:val="NoSpacing"/>
              <w:jc w:val="center"/>
              <w:rPr>
                <w:sz w:val="24"/>
              </w:rPr>
            </w:pPr>
            <w:r>
              <w:rPr>
                <w:sz w:val="24"/>
              </w:rPr>
              <w:t>1</w:t>
            </w:r>
          </w:p>
        </w:tc>
        <w:tc>
          <w:tcPr>
            <w:tcW w:w="835" w:type="dxa"/>
            <w:noWrap/>
          </w:tcPr>
          <w:p w14:paraId="47898E64" w14:textId="77777777" w:rsidR="00114E20" w:rsidRPr="00114E20" w:rsidRDefault="000643D1" w:rsidP="00633EC2">
            <w:pPr>
              <w:pStyle w:val="NoSpacing"/>
              <w:jc w:val="center"/>
              <w:rPr>
                <w:sz w:val="24"/>
              </w:rPr>
            </w:pPr>
            <w:r>
              <w:rPr>
                <w:sz w:val="24"/>
              </w:rPr>
              <w:t>2</w:t>
            </w:r>
          </w:p>
        </w:tc>
        <w:tc>
          <w:tcPr>
            <w:tcW w:w="1080" w:type="dxa"/>
            <w:noWrap/>
          </w:tcPr>
          <w:p w14:paraId="03285FE2" w14:textId="77777777" w:rsidR="00114E20" w:rsidRPr="00114E20" w:rsidRDefault="000643D1" w:rsidP="00633EC2">
            <w:pPr>
              <w:pStyle w:val="NoSpacing"/>
              <w:jc w:val="center"/>
              <w:rPr>
                <w:sz w:val="24"/>
              </w:rPr>
            </w:pPr>
            <w:r>
              <w:rPr>
                <w:sz w:val="24"/>
              </w:rPr>
              <w:t>63114</w:t>
            </w:r>
          </w:p>
        </w:tc>
      </w:tr>
      <w:tr w:rsidR="00633EC2" w:rsidRPr="00114E20" w14:paraId="33411F46" w14:textId="77777777" w:rsidTr="003B529D">
        <w:trPr>
          <w:trHeight w:val="300"/>
        </w:trPr>
        <w:tc>
          <w:tcPr>
            <w:tcW w:w="1615" w:type="dxa"/>
            <w:noWrap/>
          </w:tcPr>
          <w:p w14:paraId="0E666393" w14:textId="77777777" w:rsidR="00114E20" w:rsidRPr="00114E20" w:rsidRDefault="003B529D" w:rsidP="00114E20">
            <w:pPr>
              <w:pStyle w:val="NoSpacing"/>
              <w:rPr>
                <w:sz w:val="24"/>
              </w:rPr>
            </w:pPr>
            <w:r>
              <w:rPr>
                <w:sz w:val="24"/>
              </w:rPr>
              <w:t>Cooper</w:t>
            </w:r>
          </w:p>
        </w:tc>
        <w:tc>
          <w:tcPr>
            <w:tcW w:w="1440" w:type="dxa"/>
            <w:noWrap/>
          </w:tcPr>
          <w:p w14:paraId="0906A631" w14:textId="77777777" w:rsidR="00114E20" w:rsidRPr="00114E20" w:rsidRDefault="00537610" w:rsidP="003B529D">
            <w:pPr>
              <w:pStyle w:val="NoSpacing"/>
              <w:jc w:val="right"/>
              <w:rPr>
                <w:sz w:val="24"/>
              </w:rPr>
            </w:pPr>
            <w:r>
              <w:rPr>
                <w:sz w:val="24"/>
              </w:rPr>
              <w:t>$1,049.00</w:t>
            </w:r>
          </w:p>
        </w:tc>
        <w:tc>
          <w:tcPr>
            <w:tcW w:w="1710" w:type="dxa"/>
            <w:noWrap/>
          </w:tcPr>
          <w:p w14:paraId="5F226A95" w14:textId="77777777" w:rsidR="00114E20" w:rsidRPr="00114E20" w:rsidRDefault="00537610" w:rsidP="00114E20">
            <w:pPr>
              <w:pStyle w:val="NoSpacing"/>
              <w:rPr>
                <w:sz w:val="24"/>
              </w:rPr>
            </w:pPr>
            <w:r>
              <w:rPr>
                <w:sz w:val="24"/>
              </w:rPr>
              <w:t>Deposit + Rent</w:t>
            </w:r>
          </w:p>
        </w:tc>
        <w:tc>
          <w:tcPr>
            <w:tcW w:w="1440" w:type="dxa"/>
            <w:noWrap/>
          </w:tcPr>
          <w:p w14:paraId="465FCC97" w14:textId="77777777" w:rsidR="00114E20" w:rsidRPr="00114E20" w:rsidRDefault="00537610" w:rsidP="00114E20">
            <w:pPr>
              <w:pStyle w:val="NoSpacing"/>
              <w:rPr>
                <w:sz w:val="24"/>
              </w:rPr>
            </w:pPr>
            <w:r>
              <w:rPr>
                <w:sz w:val="24"/>
              </w:rPr>
              <w:t>09/01/2021</w:t>
            </w:r>
          </w:p>
        </w:tc>
        <w:tc>
          <w:tcPr>
            <w:tcW w:w="990" w:type="dxa"/>
            <w:noWrap/>
          </w:tcPr>
          <w:p w14:paraId="64389D5C" w14:textId="77777777" w:rsidR="00114E20" w:rsidRPr="00114E20" w:rsidRDefault="000643D1" w:rsidP="00633EC2">
            <w:pPr>
              <w:pStyle w:val="NoSpacing"/>
              <w:jc w:val="center"/>
              <w:rPr>
                <w:sz w:val="24"/>
              </w:rPr>
            </w:pPr>
            <w:r>
              <w:rPr>
                <w:sz w:val="24"/>
              </w:rPr>
              <w:t>1</w:t>
            </w:r>
          </w:p>
        </w:tc>
        <w:tc>
          <w:tcPr>
            <w:tcW w:w="835" w:type="dxa"/>
            <w:noWrap/>
          </w:tcPr>
          <w:p w14:paraId="6AF9D0D3" w14:textId="77777777" w:rsidR="00114E20" w:rsidRPr="00114E20" w:rsidRDefault="000643D1" w:rsidP="00633EC2">
            <w:pPr>
              <w:pStyle w:val="NoSpacing"/>
              <w:jc w:val="center"/>
              <w:rPr>
                <w:sz w:val="24"/>
              </w:rPr>
            </w:pPr>
            <w:r>
              <w:rPr>
                <w:sz w:val="24"/>
              </w:rPr>
              <w:t>2</w:t>
            </w:r>
          </w:p>
        </w:tc>
        <w:tc>
          <w:tcPr>
            <w:tcW w:w="1080" w:type="dxa"/>
            <w:noWrap/>
          </w:tcPr>
          <w:p w14:paraId="0CCD18E7" w14:textId="77777777" w:rsidR="00114E20" w:rsidRPr="00114E20" w:rsidRDefault="000643D1" w:rsidP="00633EC2">
            <w:pPr>
              <w:pStyle w:val="NoSpacing"/>
              <w:jc w:val="center"/>
              <w:rPr>
                <w:sz w:val="24"/>
              </w:rPr>
            </w:pPr>
            <w:r>
              <w:rPr>
                <w:sz w:val="24"/>
              </w:rPr>
              <w:t>63114</w:t>
            </w:r>
          </w:p>
        </w:tc>
      </w:tr>
      <w:tr w:rsidR="00633EC2" w:rsidRPr="00114E20" w14:paraId="52F201E9" w14:textId="77777777" w:rsidTr="003B529D">
        <w:trPr>
          <w:trHeight w:val="300"/>
        </w:trPr>
        <w:tc>
          <w:tcPr>
            <w:tcW w:w="1615" w:type="dxa"/>
            <w:noWrap/>
          </w:tcPr>
          <w:p w14:paraId="64599399" w14:textId="77777777" w:rsidR="00114E20" w:rsidRPr="00114E20" w:rsidRDefault="003B529D" w:rsidP="00114E20">
            <w:pPr>
              <w:pStyle w:val="NoSpacing"/>
              <w:rPr>
                <w:sz w:val="24"/>
              </w:rPr>
            </w:pPr>
            <w:r>
              <w:rPr>
                <w:sz w:val="24"/>
              </w:rPr>
              <w:t>Richmond</w:t>
            </w:r>
          </w:p>
        </w:tc>
        <w:tc>
          <w:tcPr>
            <w:tcW w:w="1440" w:type="dxa"/>
            <w:noWrap/>
          </w:tcPr>
          <w:p w14:paraId="5B80463F" w14:textId="77777777" w:rsidR="00114E20" w:rsidRPr="00114E20" w:rsidRDefault="00537610" w:rsidP="003B529D">
            <w:pPr>
              <w:pStyle w:val="NoSpacing"/>
              <w:jc w:val="right"/>
              <w:rPr>
                <w:sz w:val="24"/>
              </w:rPr>
            </w:pPr>
            <w:r>
              <w:rPr>
                <w:sz w:val="24"/>
              </w:rPr>
              <w:t>$900.00</w:t>
            </w:r>
          </w:p>
        </w:tc>
        <w:tc>
          <w:tcPr>
            <w:tcW w:w="1710" w:type="dxa"/>
            <w:noWrap/>
          </w:tcPr>
          <w:p w14:paraId="6313CDC7" w14:textId="77777777" w:rsidR="00114E20" w:rsidRPr="00114E20" w:rsidRDefault="00537610" w:rsidP="00114E20">
            <w:pPr>
              <w:pStyle w:val="NoSpacing"/>
              <w:rPr>
                <w:sz w:val="24"/>
              </w:rPr>
            </w:pPr>
            <w:r>
              <w:rPr>
                <w:sz w:val="24"/>
              </w:rPr>
              <w:t>Rent</w:t>
            </w:r>
          </w:p>
        </w:tc>
        <w:tc>
          <w:tcPr>
            <w:tcW w:w="1440" w:type="dxa"/>
            <w:noWrap/>
          </w:tcPr>
          <w:p w14:paraId="09CA44E8" w14:textId="77777777" w:rsidR="00114E20" w:rsidRPr="00114E20" w:rsidRDefault="00537610" w:rsidP="00114E20">
            <w:pPr>
              <w:pStyle w:val="NoSpacing"/>
              <w:rPr>
                <w:sz w:val="24"/>
              </w:rPr>
            </w:pPr>
            <w:r>
              <w:rPr>
                <w:sz w:val="24"/>
              </w:rPr>
              <w:t>10/23/2021</w:t>
            </w:r>
          </w:p>
        </w:tc>
        <w:tc>
          <w:tcPr>
            <w:tcW w:w="990" w:type="dxa"/>
            <w:noWrap/>
          </w:tcPr>
          <w:p w14:paraId="2FC22431" w14:textId="77777777" w:rsidR="00114E20" w:rsidRPr="00114E20" w:rsidRDefault="000643D1" w:rsidP="00633EC2">
            <w:pPr>
              <w:pStyle w:val="NoSpacing"/>
              <w:jc w:val="center"/>
              <w:rPr>
                <w:sz w:val="24"/>
              </w:rPr>
            </w:pPr>
            <w:r>
              <w:rPr>
                <w:sz w:val="24"/>
              </w:rPr>
              <w:t>2</w:t>
            </w:r>
          </w:p>
        </w:tc>
        <w:tc>
          <w:tcPr>
            <w:tcW w:w="835" w:type="dxa"/>
            <w:noWrap/>
          </w:tcPr>
          <w:p w14:paraId="45F33036" w14:textId="77777777" w:rsidR="00114E20" w:rsidRPr="00114E20" w:rsidRDefault="000643D1" w:rsidP="00633EC2">
            <w:pPr>
              <w:pStyle w:val="NoSpacing"/>
              <w:jc w:val="center"/>
              <w:rPr>
                <w:sz w:val="24"/>
              </w:rPr>
            </w:pPr>
            <w:r>
              <w:rPr>
                <w:sz w:val="24"/>
              </w:rPr>
              <w:t>4</w:t>
            </w:r>
          </w:p>
        </w:tc>
        <w:tc>
          <w:tcPr>
            <w:tcW w:w="1080" w:type="dxa"/>
            <w:noWrap/>
          </w:tcPr>
          <w:p w14:paraId="1D8D5B3D" w14:textId="77777777" w:rsidR="00114E20" w:rsidRPr="00114E20" w:rsidRDefault="000643D1" w:rsidP="00633EC2">
            <w:pPr>
              <w:pStyle w:val="NoSpacing"/>
              <w:jc w:val="center"/>
              <w:rPr>
                <w:sz w:val="24"/>
              </w:rPr>
            </w:pPr>
            <w:r>
              <w:rPr>
                <w:sz w:val="24"/>
              </w:rPr>
              <w:t>63034</w:t>
            </w:r>
          </w:p>
        </w:tc>
      </w:tr>
      <w:tr w:rsidR="00633EC2" w:rsidRPr="00114E20" w14:paraId="42881759" w14:textId="77777777" w:rsidTr="003B529D">
        <w:trPr>
          <w:trHeight w:val="300"/>
        </w:trPr>
        <w:tc>
          <w:tcPr>
            <w:tcW w:w="1615" w:type="dxa"/>
            <w:noWrap/>
          </w:tcPr>
          <w:p w14:paraId="29401DD0" w14:textId="77777777" w:rsidR="00114E20" w:rsidRPr="00114E20" w:rsidRDefault="003B529D" w:rsidP="00114E20">
            <w:pPr>
              <w:pStyle w:val="NoSpacing"/>
              <w:rPr>
                <w:sz w:val="24"/>
              </w:rPr>
            </w:pPr>
            <w:r>
              <w:rPr>
                <w:sz w:val="24"/>
              </w:rPr>
              <w:t>Ali</w:t>
            </w:r>
          </w:p>
        </w:tc>
        <w:tc>
          <w:tcPr>
            <w:tcW w:w="1440" w:type="dxa"/>
            <w:noWrap/>
          </w:tcPr>
          <w:p w14:paraId="1BC48A0F" w14:textId="77777777" w:rsidR="00114E20" w:rsidRPr="00114E20" w:rsidRDefault="00537610" w:rsidP="003B529D">
            <w:pPr>
              <w:pStyle w:val="NoSpacing"/>
              <w:jc w:val="right"/>
              <w:rPr>
                <w:sz w:val="24"/>
              </w:rPr>
            </w:pPr>
            <w:r>
              <w:rPr>
                <w:sz w:val="24"/>
              </w:rPr>
              <w:t>$82.62</w:t>
            </w:r>
          </w:p>
        </w:tc>
        <w:tc>
          <w:tcPr>
            <w:tcW w:w="1710" w:type="dxa"/>
            <w:noWrap/>
          </w:tcPr>
          <w:p w14:paraId="5DF11E97" w14:textId="77777777" w:rsidR="00114E20" w:rsidRPr="00114E20" w:rsidRDefault="00537610" w:rsidP="00114E20">
            <w:pPr>
              <w:pStyle w:val="NoSpacing"/>
              <w:rPr>
                <w:sz w:val="24"/>
              </w:rPr>
            </w:pPr>
            <w:r>
              <w:rPr>
                <w:sz w:val="24"/>
              </w:rPr>
              <w:t>Utilities</w:t>
            </w:r>
          </w:p>
        </w:tc>
        <w:tc>
          <w:tcPr>
            <w:tcW w:w="1440" w:type="dxa"/>
            <w:noWrap/>
          </w:tcPr>
          <w:p w14:paraId="062F6917" w14:textId="77777777" w:rsidR="00114E20" w:rsidRPr="00114E20" w:rsidRDefault="00537610" w:rsidP="00114E20">
            <w:pPr>
              <w:pStyle w:val="NoSpacing"/>
              <w:rPr>
                <w:sz w:val="24"/>
              </w:rPr>
            </w:pPr>
            <w:r>
              <w:rPr>
                <w:sz w:val="24"/>
              </w:rPr>
              <w:t>10/30/2021</w:t>
            </w:r>
          </w:p>
        </w:tc>
        <w:tc>
          <w:tcPr>
            <w:tcW w:w="990" w:type="dxa"/>
            <w:noWrap/>
          </w:tcPr>
          <w:p w14:paraId="63DF4FD9" w14:textId="77777777" w:rsidR="00114E20" w:rsidRPr="00114E20" w:rsidRDefault="000643D1" w:rsidP="00633EC2">
            <w:pPr>
              <w:pStyle w:val="NoSpacing"/>
              <w:jc w:val="center"/>
              <w:rPr>
                <w:sz w:val="24"/>
              </w:rPr>
            </w:pPr>
            <w:r>
              <w:rPr>
                <w:sz w:val="24"/>
              </w:rPr>
              <w:t>1</w:t>
            </w:r>
          </w:p>
        </w:tc>
        <w:tc>
          <w:tcPr>
            <w:tcW w:w="835" w:type="dxa"/>
            <w:noWrap/>
          </w:tcPr>
          <w:p w14:paraId="09073664" w14:textId="77777777" w:rsidR="00114E20" w:rsidRPr="00114E20" w:rsidRDefault="000643D1" w:rsidP="00633EC2">
            <w:pPr>
              <w:pStyle w:val="NoSpacing"/>
              <w:jc w:val="center"/>
              <w:rPr>
                <w:sz w:val="24"/>
              </w:rPr>
            </w:pPr>
            <w:r>
              <w:rPr>
                <w:sz w:val="24"/>
              </w:rPr>
              <w:t>4</w:t>
            </w:r>
          </w:p>
        </w:tc>
        <w:tc>
          <w:tcPr>
            <w:tcW w:w="1080" w:type="dxa"/>
            <w:noWrap/>
          </w:tcPr>
          <w:p w14:paraId="74BE45C9" w14:textId="77777777" w:rsidR="00114E20" w:rsidRPr="00114E20" w:rsidRDefault="000643D1" w:rsidP="000643D1">
            <w:pPr>
              <w:pStyle w:val="NoSpacing"/>
              <w:jc w:val="center"/>
              <w:rPr>
                <w:sz w:val="24"/>
              </w:rPr>
            </w:pPr>
            <w:r>
              <w:rPr>
                <w:sz w:val="24"/>
              </w:rPr>
              <w:t>63104</w:t>
            </w:r>
          </w:p>
        </w:tc>
      </w:tr>
      <w:tr w:rsidR="00633EC2" w:rsidRPr="00114E20" w14:paraId="1C945E35" w14:textId="77777777" w:rsidTr="003B529D">
        <w:trPr>
          <w:trHeight w:val="300"/>
        </w:trPr>
        <w:tc>
          <w:tcPr>
            <w:tcW w:w="1615" w:type="dxa"/>
            <w:noWrap/>
          </w:tcPr>
          <w:p w14:paraId="79F47763" w14:textId="77777777" w:rsidR="00114E20" w:rsidRPr="00114E20" w:rsidRDefault="003B529D" w:rsidP="00114E20">
            <w:pPr>
              <w:pStyle w:val="NoSpacing"/>
              <w:rPr>
                <w:sz w:val="24"/>
              </w:rPr>
            </w:pPr>
            <w:r>
              <w:rPr>
                <w:sz w:val="24"/>
              </w:rPr>
              <w:t>Costantino</w:t>
            </w:r>
          </w:p>
        </w:tc>
        <w:tc>
          <w:tcPr>
            <w:tcW w:w="1440" w:type="dxa"/>
            <w:noWrap/>
          </w:tcPr>
          <w:p w14:paraId="32950ACD" w14:textId="77777777" w:rsidR="00114E20" w:rsidRPr="00114E20" w:rsidRDefault="00537610" w:rsidP="003B529D">
            <w:pPr>
              <w:pStyle w:val="NoSpacing"/>
              <w:jc w:val="right"/>
              <w:rPr>
                <w:sz w:val="24"/>
              </w:rPr>
            </w:pPr>
            <w:r>
              <w:rPr>
                <w:sz w:val="24"/>
              </w:rPr>
              <w:t>$1,010.00</w:t>
            </w:r>
          </w:p>
        </w:tc>
        <w:tc>
          <w:tcPr>
            <w:tcW w:w="1710" w:type="dxa"/>
            <w:noWrap/>
          </w:tcPr>
          <w:p w14:paraId="1ACC1B70" w14:textId="77777777" w:rsidR="00114E20" w:rsidRPr="00114E20" w:rsidRDefault="00537610" w:rsidP="00114E20">
            <w:pPr>
              <w:pStyle w:val="NoSpacing"/>
              <w:rPr>
                <w:sz w:val="24"/>
              </w:rPr>
            </w:pPr>
            <w:r>
              <w:rPr>
                <w:sz w:val="24"/>
              </w:rPr>
              <w:t>Rent</w:t>
            </w:r>
          </w:p>
        </w:tc>
        <w:tc>
          <w:tcPr>
            <w:tcW w:w="1440" w:type="dxa"/>
            <w:noWrap/>
          </w:tcPr>
          <w:p w14:paraId="23455DAC" w14:textId="77777777" w:rsidR="00114E20" w:rsidRPr="00114E20" w:rsidRDefault="00537610" w:rsidP="00114E20">
            <w:pPr>
              <w:pStyle w:val="NoSpacing"/>
              <w:rPr>
                <w:sz w:val="24"/>
              </w:rPr>
            </w:pPr>
            <w:r>
              <w:rPr>
                <w:sz w:val="24"/>
              </w:rPr>
              <w:t>11/02/2021</w:t>
            </w:r>
          </w:p>
        </w:tc>
        <w:tc>
          <w:tcPr>
            <w:tcW w:w="990" w:type="dxa"/>
            <w:noWrap/>
          </w:tcPr>
          <w:p w14:paraId="37275BFD" w14:textId="77777777" w:rsidR="00114E20" w:rsidRPr="00114E20" w:rsidRDefault="000643D1" w:rsidP="00633EC2">
            <w:pPr>
              <w:pStyle w:val="NoSpacing"/>
              <w:jc w:val="center"/>
              <w:rPr>
                <w:sz w:val="24"/>
              </w:rPr>
            </w:pPr>
            <w:r>
              <w:rPr>
                <w:sz w:val="24"/>
              </w:rPr>
              <w:t>1</w:t>
            </w:r>
          </w:p>
        </w:tc>
        <w:tc>
          <w:tcPr>
            <w:tcW w:w="835" w:type="dxa"/>
            <w:noWrap/>
          </w:tcPr>
          <w:p w14:paraId="7C00BDD7" w14:textId="77777777" w:rsidR="00114E20" w:rsidRPr="00114E20" w:rsidRDefault="000643D1" w:rsidP="00633EC2">
            <w:pPr>
              <w:pStyle w:val="NoSpacing"/>
              <w:jc w:val="center"/>
              <w:rPr>
                <w:sz w:val="24"/>
              </w:rPr>
            </w:pPr>
            <w:r>
              <w:rPr>
                <w:sz w:val="24"/>
              </w:rPr>
              <w:t>2</w:t>
            </w:r>
          </w:p>
        </w:tc>
        <w:tc>
          <w:tcPr>
            <w:tcW w:w="1080" w:type="dxa"/>
            <w:noWrap/>
          </w:tcPr>
          <w:p w14:paraId="437FE581" w14:textId="77777777" w:rsidR="00114E20" w:rsidRPr="00114E20" w:rsidRDefault="000643D1" w:rsidP="00633EC2">
            <w:pPr>
              <w:pStyle w:val="NoSpacing"/>
              <w:jc w:val="center"/>
              <w:rPr>
                <w:sz w:val="24"/>
              </w:rPr>
            </w:pPr>
            <w:r>
              <w:rPr>
                <w:sz w:val="24"/>
              </w:rPr>
              <w:t>63021</w:t>
            </w:r>
          </w:p>
        </w:tc>
      </w:tr>
      <w:tr w:rsidR="00633EC2" w:rsidRPr="00114E20" w14:paraId="354F26F4" w14:textId="77777777" w:rsidTr="003B529D">
        <w:trPr>
          <w:trHeight w:val="300"/>
        </w:trPr>
        <w:tc>
          <w:tcPr>
            <w:tcW w:w="1615" w:type="dxa"/>
            <w:noWrap/>
          </w:tcPr>
          <w:p w14:paraId="02EED0A7" w14:textId="77777777" w:rsidR="00114E20" w:rsidRPr="00114E20" w:rsidRDefault="003B529D" w:rsidP="00114E20">
            <w:pPr>
              <w:pStyle w:val="NoSpacing"/>
              <w:rPr>
                <w:sz w:val="24"/>
              </w:rPr>
            </w:pPr>
            <w:r>
              <w:rPr>
                <w:sz w:val="24"/>
              </w:rPr>
              <w:t>Tolosa</w:t>
            </w:r>
          </w:p>
        </w:tc>
        <w:tc>
          <w:tcPr>
            <w:tcW w:w="1440" w:type="dxa"/>
            <w:noWrap/>
          </w:tcPr>
          <w:p w14:paraId="1EC74F64" w14:textId="77777777" w:rsidR="00114E20" w:rsidRPr="00114E20" w:rsidRDefault="00537610" w:rsidP="003B529D">
            <w:pPr>
              <w:pStyle w:val="NoSpacing"/>
              <w:jc w:val="right"/>
              <w:rPr>
                <w:sz w:val="24"/>
              </w:rPr>
            </w:pPr>
            <w:r>
              <w:rPr>
                <w:sz w:val="24"/>
              </w:rPr>
              <w:t>$750.00</w:t>
            </w:r>
          </w:p>
        </w:tc>
        <w:tc>
          <w:tcPr>
            <w:tcW w:w="1710" w:type="dxa"/>
            <w:noWrap/>
          </w:tcPr>
          <w:p w14:paraId="5F3D7610" w14:textId="77777777" w:rsidR="00114E20" w:rsidRPr="00114E20" w:rsidRDefault="00537610" w:rsidP="00114E20">
            <w:pPr>
              <w:pStyle w:val="NoSpacing"/>
              <w:rPr>
                <w:sz w:val="24"/>
              </w:rPr>
            </w:pPr>
            <w:r>
              <w:rPr>
                <w:sz w:val="24"/>
              </w:rPr>
              <w:t>Rent</w:t>
            </w:r>
          </w:p>
        </w:tc>
        <w:tc>
          <w:tcPr>
            <w:tcW w:w="1440" w:type="dxa"/>
            <w:noWrap/>
          </w:tcPr>
          <w:p w14:paraId="53E72046" w14:textId="77777777" w:rsidR="00114E20" w:rsidRPr="00114E20" w:rsidRDefault="00537610" w:rsidP="00114E20">
            <w:pPr>
              <w:pStyle w:val="NoSpacing"/>
              <w:rPr>
                <w:sz w:val="24"/>
              </w:rPr>
            </w:pPr>
            <w:r>
              <w:rPr>
                <w:sz w:val="24"/>
              </w:rPr>
              <w:t>11/04/2021</w:t>
            </w:r>
          </w:p>
        </w:tc>
        <w:tc>
          <w:tcPr>
            <w:tcW w:w="990" w:type="dxa"/>
            <w:noWrap/>
          </w:tcPr>
          <w:p w14:paraId="64CDFCD0" w14:textId="77777777" w:rsidR="00114E20" w:rsidRPr="00114E20" w:rsidRDefault="000643D1" w:rsidP="00633EC2">
            <w:pPr>
              <w:pStyle w:val="NoSpacing"/>
              <w:jc w:val="center"/>
              <w:rPr>
                <w:sz w:val="24"/>
              </w:rPr>
            </w:pPr>
            <w:r>
              <w:rPr>
                <w:sz w:val="24"/>
              </w:rPr>
              <w:t>3</w:t>
            </w:r>
          </w:p>
        </w:tc>
        <w:tc>
          <w:tcPr>
            <w:tcW w:w="835" w:type="dxa"/>
            <w:noWrap/>
          </w:tcPr>
          <w:p w14:paraId="4D689A2B" w14:textId="77777777" w:rsidR="00114E20" w:rsidRPr="00114E20" w:rsidRDefault="000643D1" w:rsidP="00633EC2">
            <w:pPr>
              <w:pStyle w:val="NoSpacing"/>
              <w:jc w:val="center"/>
              <w:rPr>
                <w:sz w:val="24"/>
              </w:rPr>
            </w:pPr>
            <w:r>
              <w:rPr>
                <w:sz w:val="24"/>
              </w:rPr>
              <w:t>3</w:t>
            </w:r>
          </w:p>
        </w:tc>
        <w:tc>
          <w:tcPr>
            <w:tcW w:w="1080" w:type="dxa"/>
            <w:noWrap/>
          </w:tcPr>
          <w:p w14:paraId="40EF3EF5" w14:textId="77777777" w:rsidR="00114E20" w:rsidRPr="00114E20" w:rsidRDefault="000643D1" w:rsidP="00633EC2">
            <w:pPr>
              <w:pStyle w:val="NoSpacing"/>
              <w:jc w:val="center"/>
              <w:rPr>
                <w:sz w:val="24"/>
              </w:rPr>
            </w:pPr>
            <w:r>
              <w:rPr>
                <w:sz w:val="24"/>
              </w:rPr>
              <w:t>63112</w:t>
            </w:r>
          </w:p>
        </w:tc>
      </w:tr>
      <w:tr w:rsidR="00633EC2" w:rsidRPr="00114E20" w14:paraId="45CF181E" w14:textId="77777777" w:rsidTr="003B529D">
        <w:trPr>
          <w:trHeight w:val="300"/>
        </w:trPr>
        <w:tc>
          <w:tcPr>
            <w:tcW w:w="1615" w:type="dxa"/>
            <w:noWrap/>
          </w:tcPr>
          <w:p w14:paraId="38963256" w14:textId="77777777" w:rsidR="00114E20" w:rsidRPr="00114E20" w:rsidRDefault="003B529D" w:rsidP="00114E20">
            <w:pPr>
              <w:pStyle w:val="NoSpacing"/>
              <w:rPr>
                <w:sz w:val="24"/>
              </w:rPr>
            </w:pPr>
            <w:r>
              <w:rPr>
                <w:sz w:val="24"/>
              </w:rPr>
              <w:t>Ricks</w:t>
            </w:r>
          </w:p>
        </w:tc>
        <w:tc>
          <w:tcPr>
            <w:tcW w:w="1440" w:type="dxa"/>
            <w:noWrap/>
          </w:tcPr>
          <w:p w14:paraId="7515E2F5" w14:textId="77777777" w:rsidR="00114E20" w:rsidRPr="00114E20" w:rsidRDefault="00537610" w:rsidP="003B529D">
            <w:pPr>
              <w:pStyle w:val="NoSpacing"/>
              <w:jc w:val="right"/>
              <w:rPr>
                <w:sz w:val="24"/>
              </w:rPr>
            </w:pPr>
            <w:r>
              <w:rPr>
                <w:sz w:val="24"/>
              </w:rPr>
              <w:t>$700.00</w:t>
            </w:r>
          </w:p>
        </w:tc>
        <w:tc>
          <w:tcPr>
            <w:tcW w:w="1710" w:type="dxa"/>
            <w:noWrap/>
          </w:tcPr>
          <w:p w14:paraId="63B0C969" w14:textId="77777777" w:rsidR="00114E20" w:rsidRPr="00114E20" w:rsidRDefault="00537610" w:rsidP="00114E20">
            <w:pPr>
              <w:pStyle w:val="NoSpacing"/>
              <w:rPr>
                <w:sz w:val="24"/>
              </w:rPr>
            </w:pPr>
            <w:r>
              <w:rPr>
                <w:sz w:val="24"/>
              </w:rPr>
              <w:t>Rent</w:t>
            </w:r>
          </w:p>
        </w:tc>
        <w:tc>
          <w:tcPr>
            <w:tcW w:w="1440" w:type="dxa"/>
            <w:noWrap/>
          </w:tcPr>
          <w:p w14:paraId="102BBD74" w14:textId="77777777" w:rsidR="00114E20" w:rsidRPr="00114E20" w:rsidRDefault="00537610" w:rsidP="00114E20">
            <w:pPr>
              <w:pStyle w:val="NoSpacing"/>
              <w:rPr>
                <w:sz w:val="24"/>
              </w:rPr>
            </w:pPr>
            <w:r>
              <w:rPr>
                <w:sz w:val="24"/>
              </w:rPr>
              <w:t>11/30/2021</w:t>
            </w:r>
          </w:p>
        </w:tc>
        <w:tc>
          <w:tcPr>
            <w:tcW w:w="990" w:type="dxa"/>
            <w:noWrap/>
          </w:tcPr>
          <w:p w14:paraId="790FCBBA" w14:textId="77777777" w:rsidR="00114E20" w:rsidRPr="00114E20" w:rsidRDefault="000643D1" w:rsidP="00633EC2">
            <w:pPr>
              <w:pStyle w:val="NoSpacing"/>
              <w:jc w:val="center"/>
              <w:rPr>
                <w:sz w:val="24"/>
              </w:rPr>
            </w:pPr>
            <w:r>
              <w:rPr>
                <w:sz w:val="24"/>
              </w:rPr>
              <w:t>1</w:t>
            </w:r>
          </w:p>
        </w:tc>
        <w:tc>
          <w:tcPr>
            <w:tcW w:w="835" w:type="dxa"/>
            <w:noWrap/>
          </w:tcPr>
          <w:p w14:paraId="6E078E70" w14:textId="77777777" w:rsidR="00114E20" w:rsidRPr="00114E20" w:rsidRDefault="000643D1" w:rsidP="00633EC2">
            <w:pPr>
              <w:pStyle w:val="NoSpacing"/>
              <w:jc w:val="center"/>
              <w:rPr>
                <w:sz w:val="24"/>
              </w:rPr>
            </w:pPr>
            <w:r>
              <w:rPr>
                <w:sz w:val="24"/>
              </w:rPr>
              <w:t>3</w:t>
            </w:r>
          </w:p>
        </w:tc>
        <w:tc>
          <w:tcPr>
            <w:tcW w:w="1080" w:type="dxa"/>
            <w:noWrap/>
          </w:tcPr>
          <w:p w14:paraId="32F03FDF" w14:textId="77777777" w:rsidR="00114E20" w:rsidRPr="00114E20" w:rsidRDefault="000643D1" w:rsidP="00633EC2">
            <w:pPr>
              <w:pStyle w:val="NoSpacing"/>
              <w:jc w:val="center"/>
              <w:rPr>
                <w:sz w:val="24"/>
              </w:rPr>
            </w:pPr>
            <w:r>
              <w:rPr>
                <w:sz w:val="24"/>
              </w:rPr>
              <w:t>63112</w:t>
            </w:r>
          </w:p>
        </w:tc>
      </w:tr>
      <w:tr w:rsidR="00633EC2" w:rsidRPr="00114E20" w14:paraId="638842FB" w14:textId="77777777" w:rsidTr="003B529D">
        <w:trPr>
          <w:trHeight w:val="300"/>
        </w:trPr>
        <w:tc>
          <w:tcPr>
            <w:tcW w:w="1615" w:type="dxa"/>
            <w:noWrap/>
          </w:tcPr>
          <w:p w14:paraId="34DD0307" w14:textId="77777777" w:rsidR="00114E20" w:rsidRPr="00114E20" w:rsidRDefault="003B529D" w:rsidP="00114E20">
            <w:pPr>
              <w:pStyle w:val="NoSpacing"/>
              <w:rPr>
                <w:sz w:val="24"/>
              </w:rPr>
            </w:pPr>
            <w:r>
              <w:rPr>
                <w:sz w:val="24"/>
              </w:rPr>
              <w:t>Macklin</w:t>
            </w:r>
          </w:p>
        </w:tc>
        <w:tc>
          <w:tcPr>
            <w:tcW w:w="1440" w:type="dxa"/>
            <w:noWrap/>
          </w:tcPr>
          <w:p w14:paraId="1DC9EC00" w14:textId="77777777" w:rsidR="00114E20" w:rsidRPr="00114E20" w:rsidRDefault="00537610" w:rsidP="003B529D">
            <w:pPr>
              <w:pStyle w:val="NoSpacing"/>
              <w:jc w:val="right"/>
              <w:rPr>
                <w:sz w:val="24"/>
              </w:rPr>
            </w:pPr>
            <w:r>
              <w:rPr>
                <w:sz w:val="24"/>
              </w:rPr>
              <w:t>$2,700.00</w:t>
            </w:r>
          </w:p>
        </w:tc>
        <w:tc>
          <w:tcPr>
            <w:tcW w:w="1710" w:type="dxa"/>
            <w:noWrap/>
          </w:tcPr>
          <w:p w14:paraId="666F8846" w14:textId="77777777" w:rsidR="00114E20" w:rsidRPr="00114E20" w:rsidRDefault="00537610" w:rsidP="00114E20">
            <w:pPr>
              <w:pStyle w:val="NoSpacing"/>
              <w:rPr>
                <w:sz w:val="24"/>
              </w:rPr>
            </w:pPr>
            <w:r>
              <w:rPr>
                <w:sz w:val="24"/>
              </w:rPr>
              <w:t>Rent</w:t>
            </w:r>
          </w:p>
        </w:tc>
        <w:tc>
          <w:tcPr>
            <w:tcW w:w="1440" w:type="dxa"/>
            <w:noWrap/>
          </w:tcPr>
          <w:p w14:paraId="5FCBE22F" w14:textId="77777777" w:rsidR="00114E20" w:rsidRPr="00114E20" w:rsidRDefault="00537610" w:rsidP="00114E20">
            <w:pPr>
              <w:pStyle w:val="NoSpacing"/>
              <w:rPr>
                <w:sz w:val="24"/>
              </w:rPr>
            </w:pPr>
            <w:r>
              <w:rPr>
                <w:sz w:val="24"/>
              </w:rPr>
              <w:t>12/07/2021</w:t>
            </w:r>
          </w:p>
        </w:tc>
        <w:tc>
          <w:tcPr>
            <w:tcW w:w="990" w:type="dxa"/>
            <w:noWrap/>
          </w:tcPr>
          <w:p w14:paraId="2BB10F79" w14:textId="77777777" w:rsidR="00114E20" w:rsidRPr="00114E20" w:rsidRDefault="000643D1" w:rsidP="00633EC2">
            <w:pPr>
              <w:pStyle w:val="NoSpacing"/>
              <w:jc w:val="center"/>
              <w:rPr>
                <w:sz w:val="24"/>
              </w:rPr>
            </w:pPr>
            <w:r>
              <w:rPr>
                <w:sz w:val="24"/>
              </w:rPr>
              <w:t>1</w:t>
            </w:r>
          </w:p>
        </w:tc>
        <w:tc>
          <w:tcPr>
            <w:tcW w:w="835" w:type="dxa"/>
            <w:noWrap/>
          </w:tcPr>
          <w:p w14:paraId="42AB6C19" w14:textId="77777777" w:rsidR="00114E20" w:rsidRPr="00114E20" w:rsidRDefault="000643D1" w:rsidP="00633EC2">
            <w:pPr>
              <w:pStyle w:val="NoSpacing"/>
              <w:jc w:val="center"/>
              <w:rPr>
                <w:sz w:val="24"/>
              </w:rPr>
            </w:pPr>
            <w:r>
              <w:rPr>
                <w:sz w:val="24"/>
              </w:rPr>
              <w:t>7</w:t>
            </w:r>
          </w:p>
        </w:tc>
        <w:tc>
          <w:tcPr>
            <w:tcW w:w="1080" w:type="dxa"/>
            <w:noWrap/>
          </w:tcPr>
          <w:p w14:paraId="455EDE70" w14:textId="77777777" w:rsidR="00114E20" w:rsidRPr="00114E20" w:rsidRDefault="000643D1" w:rsidP="00633EC2">
            <w:pPr>
              <w:pStyle w:val="NoSpacing"/>
              <w:jc w:val="center"/>
              <w:rPr>
                <w:sz w:val="24"/>
              </w:rPr>
            </w:pPr>
            <w:r>
              <w:rPr>
                <w:sz w:val="24"/>
              </w:rPr>
              <w:t>63121</w:t>
            </w:r>
          </w:p>
        </w:tc>
      </w:tr>
    </w:tbl>
    <w:p w14:paraId="7D7E7E48" w14:textId="77777777" w:rsidR="00114E20" w:rsidRDefault="00114E20" w:rsidP="00DD033B">
      <w:pPr>
        <w:pStyle w:val="NoSpacing"/>
        <w:rPr>
          <w:sz w:val="24"/>
        </w:rPr>
      </w:pPr>
    </w:p>
    <w:p w14:paraId="78BF8DF5" w14:textId="77777777" w:rsidR="00633EC2" w:rsidRDefault="00633EC2" w:rsidP="00DD033B">
      <w:pPr>
        <w:pStyle w:val="NoSpacing"/>
        <w:rPr>
          <w:sz w:val="24"/>
        </w:rPr>
      </w:pPr>
      <w:r>
        <w:rPr>
          <w:sz w:val="24"/>
        </w:rPr>
        <w:t>Among these</w:t>
      </w:r>
      <w:r w:rsidR="00A40551">
        <w:rPr>
          <w:sz w:val="24"/>
        </w:rPr>
        <w:t xml:space="preserve"> </w:t>
      </w:r>
      <w:r>
        <w:rPr>
          <w:sz w:val="24"/>
        </w:rPr>
        <w:t>families were:</w:t>
      </w:r>
    </w:p>
    <w:p w14:paraId="67B5EF4E" w14:textId="77777777" w:rsidR="00633EC2" w:rsidRDefault="00633EC2" w:rsidP="00DD033B">
      <w:pPr>
        <w:pStyle w:val="NoSpacing"/>
        <w:rPr>
          <w:sz w:val="24"/>
        </w:rPr>
      </w:pPr>
    </w:p>
    <w:p w14:paraId="49AA748D" w14:textId="77777777" w:rsidR="00633EC2" w:rsidRPr="00176368" w:rsidRDefault="00633EC2" w:rsidP="00DD033B">
      <w:pPr>
        <w:pStyle w:val="NoSpacing"/>
        <w:rPr>
          <w:b/>
          <w:sz w:val="24"/>
        </w:rPr>
      </w:pPr>
      <w:r w:rsidRPr="00176368">
        <w:rPr>
          <w:b/>
          <w:sz w:val="24"/>
        </w:rPr>
        <w:t>Client #1:</w:t>
      </w:r>
    </w:p>
    <w:p w14:paraId="2B4630AC" w14:textId="77777777" w:rsidR="000643D1" w:rsidRDefault="000643D1" w:rsidP="00DD033B">
      <w:pPr>
        <w:pStyle w:val="NoSpacing"/>
        <w:rPr>
          <w:sz w:val="24"/>
        </w:rPr>
      </w:pPr>
      <w:r>
        <w:rPr>
          <w:sz w:val="24"/>
        </w:rPr>
        <w:t xml:space="preserve">Luis is a 67-year-old man who fled Cuba and </w:t>
      </w:r>
      <w:r w:rsidR="00641D4E">
        <w:rPr>
          <w:sz w:val="24"/>
        </w:rPr>
        <w:t xml:space="preserve">eventually settled in St. Louis. With only a sixth grade education, he makes a meager income as a day laborer. Years of painting and laying floors has left him with a variety of health issues. </w:t>
      </w:r>
      <w:r w:rsidR="00873EF2">
        <w:rPr>
          <w:sz w:val="24"/>
        </w:rPr>
        <w:t>Luis’</w:t>
      </w:r>
      <w:r w:rsidR="00641D4E">
        <w:rPr>
          <w:sz w:val="24"/>
        </w:rPr>
        <w:t xml:space="preserve"> roommate – the breadwinner of the household – died two years ago. Because of COVID, Luis in 2021 was unable to work stable hours and fell behind on his rent. With Hands that Serve funds, SFCS was able to erase the debt</w:t>
      </w:r>
      <w:r w:rsidR="00873EF2">
        <w:rPr>
          <w:sz w:val="24"/>
        </w:rPr>
        <w:t xml:space="preserve"> and give Luis a fresh start</w:t>
      </w:r>
      <w:r w:rsidR="00641D4E">
        <w:rPr>
          <w:sz w:val="24"/>
        </w:rPr>
        <w:t xml:space="preserve">. </w:t>
      </w:r>
      <w:r w:rsidR="00873EF2">
        <w:rPr>
          <w:sz w:val="24"/>
        </w:rPr>
        <w:t xml:space="preserve">Luis and his landlord maintain a positive relationship and are working together to ensure that Luis can continue living in his home. </w:t>
      </w:r>
    </w:p>
    <w:p w14:paraId="3EC5FC18" w14:textId="77777777" w:rsidR="000643D1" w:rsidRDefault="000643D1" w:rsidP="00DD033B">
      <w:pPr>
        <w:pStyle w:val="NoSpacing"/>
        <w:rPr>
          <w:sz w:val="24"/>
        </w:rPr>
      </w:pPr>
    </w:p>
    <w:p w14:paraId="4C64F4BE" w14:textId="77777777" w:rsidR="00633EC2" w:rsidRPr="00176368" w:rsidRDefault="00633EC2" w:rsidP="00DD033B">
      <w:pPr>
        <w:pStyle w:val="NoSpacing"/>
        <w:rPr>
          <w:b/>
          <w:sz w:val="24"/>
        </w:rPr>
      </w:pPr>
      <w:r w:rsidRPr="00176368">
        <w:rPr>
          <w:b/>
          <w:sz w:val="24"/>
        </w:rPr>
        <w:t>Client #2:</w:t>
      </w:r>
    </w:p>
    <w:p w14:paraId="580DF690" w14:textId="77777777" w:rsidR="00DD4662" w:rsidRDefault="00CB44F7" w:rsidP="00DD033B">
      <w:pPr>
        <w:pStyle w:val="NoSpacing"/>
        <w:rPr>
          <w:sz w:val="24"/>
        </w:rPr>
      </w:pPr>
      <w:r>
        <w:rPr>
          <w:sz w:val="24"/>
        </w:rPr>
        <w:t xml:space="preserve">Lorraine is a single mother of four boys, ranging in age from </w:t>
      </w:r>
      <w:r w:rsidR="006F1031">
        <w:rPr>
          <w:sz w:val="24"/>
        </w:rPr>
        <w:t xml:space="preserve">5 to 15. During the pandemic, her children had to attend school virtually and she was forced to quit her job. She received unemployment compensation for some time, but that finally ran its course. The family’s $680 monthly allotment for food stamps was their only source of income for several months. Lorraine was able to return to work but could not make up the debt she owed to her landlord. Funds from Hands That Serve got the family back on its feet, ensuring they could stay in their home while Lorraine rebuilds their savings. </w:t>
      </w:r>
    </w:p>
    <w:p w14:paraId="3E45751B" w14:textId="77777777" w:rsidR="0035273B" w:rsidRDefault="0035273B" w:rsidP="00DD033B">
      <w:pPr>
        <w:pStyle w:val="NoSpacing"/>
        <w:rPr>
          <w:b/>
          <w:sz w:val="24"/>
        </w:rPr>
      </w:pPr>
    </w:p>
    <w:p w14:paraId="09AA66A7" w14:textId="77777777" w:rsidR="00D44CF9" w:rsidRPr="00176368" w:rsidRDefault="00D44CF9" w:rsidP="00DD033B">
      <w:pPr>
        <w:pStyle w:val="NoSpacing"/>
        <w:rPr>
          <w:b/>
          <w:sz w:val="24"/>
        </w:rPr>
      </w:pPr>
      <w:r w:rsidRPr="00176368">
        <w:rPr>
          <w:b/>
          <w:sz w:val="24"/>
        </w:rPr>
        <w:t>Client #3:</w:t>
      </w:r>
    </w:p>
    <w:p w14:paraId="6930BFF9" w14:textId="77777777" w:rsidR="00DD033B" w:rsidRDefault="00734673" w:rsidP="00DD033B">
      <w:pPr>
        <w:pStyle w:val="NoSpacing"/>
        <w:rPr>
          <w:sz w:val="24"/>
        </w:rPr>
      </w:pPr>
      <w:r>
        <w:rPr>
          <w:sz w:val="24"/>
        </w:rPr>
        <w:lastRenderedPageBreak/>
        <w:t xml:space="preserve">At the time Kierra came in touch with SFCS, she was living with her two children in an overcrowded apartment that she shared with her mother. She longed to raise her young boys in a place they could call their own. Having only a high school education, Kierra worked on an assembly line, but lost that job during the COVID-19 pandemic. She drifted to a job in a restaurant and then became a cashier in a Circle K gas station. Suffering from anxiety and depression, she was downcast about </w:t>
      </w:r>
      <w:r w:rsidR="0035273B">
        <w:rPr>
          <w:sz w:val="24"/>
        </w:rPr>
        <w:t>her future</w:t>
      </w:r>
      <w:r>
        <w:rPr>
          <w:sz w:val="24"/>
        </w:rPr>
        <w:t xml:space="preserve">. </w:t>
      </w:r>
      <w:r w:rsidR="0035273B">
        <w:rPr>
          <w:sz w:val="24"/>
        </w:rPr>
        <w:t xml:space="preserve">Then Kierra joined SFCS’ Pathways to Progress program, and she began to chip away at her problems under the guidance of a case manager. Kierra finally found an apartment that she could afford in north St. Louis city. With funds from Hands That Serve covering the deposit and first month’s rent, she and her boys moved into their new home in September 2021. </w:t>
      </w:r>
    </w:p>
    <w:p w14:paraId="0E41B337" w14:textId="77777777" w:rsidR="0035273B" w:rsidRDefault="0035273B" w:rsidP="00DD033B">
      <w:pPr>
        <w:pStyle w:val="NoSpacing"/>
        <w:rPr>
          <w:sz w:val="24"/>
        </w:rPr>
      </w:pPr>
    </w:p>
    <w:p w14:paraId="0984ECD9" w14:textId="77777777" w:rsidR="00734673" w:rsidRPr="008621A5" w:rsidRDefault="0035273B" w:rsidP="00DD033B">
      <w:pPr>
        <w:pStyle w:val="NoSpacing"/>
        <w:rPr>
          <w:b/>
          <w:sz w:val="24"/>
        </w:rPr>
      </w:pPr>
      <w:r w:rsidRPr="008621A5">
        <w:rPr>
          <w:b/>
          <w:sz w:val="24"/>
        </w:rPr>
        <w:t>Client #4:</w:t>
      </w:r>
    </w:p>
    <w:p w14:paraId="4B7EE639" w14:textId="77777777" w:rsidR="008621A5" w:rsidRDefault="0035273B" w:rsidP="00DD033B">
      <w:pPr>
        <w:pStyle w:val="NoSpacing"/>
        <w:rPr>
          <w:sz w:val="24"/>
        </w:rPr>
      </w:pPr>
      <w:r>
        <w:rPr>
          <w:sz w:val="24"/>
        </w:rPr>
        <w:t>Steve</w:t>
      </w:r>
      <w:r w:rsidR="008621A5">
        <w:rPr>
          <w:sz w:val="24"/>
        </w:rPr>
        <w:t>n</w:t>
      </w:r>
      <w:r>
        <w:rPr>
          <w:sz w:val="24"/>
        </w:rPr>
        <w:t xml:space="preserve"> is a military veteran who took in his seven grandchildren when his daughter died. </w:t>
      </w:r>
      <w:r w:rsidR="008621A5">
        <w:rPr>
          <w:sz w:val="24"/>
        </w:rPr>
        <w:t>He works full-time and is determined to raise his grandchildren to the best of his ability. But with eight mouths to feed, even the slightest bump in the road can throw plans off course. Steven briefly lost hours at work during the pandemic and fell behind in his rent. His landlord ultimately decided to pursue eviction in court. Just one week prior to the court date of December 15, 2021, SFCS attorneys intervened. They used funds from Hands That Serve to negotiate a settlement with the landlord and prevent the eviction. The family was able to spend Christmas in their home free of worry – their greatest gift of all.</w:t>
      </w:r>
    </w:p>
    <w:p w14:paraId="5E52E4AF" w14:textId="77777777" w:rsidR="008621A5" w:rsidRPr="00DD033B" w:rsidRDefault="008621A5" w:rsidP="00DD033B">
      <w:pPr>
        <w:pStyle w:val="NoSpacing"/>
        <w:rPr>
          <w:sz w:val="24"/>
        </w:rPr>
      </w:pPr>
    </w:p>
    <w:p w14:paraId="2D1BEE75" w14:textId="77777777" w:rsidR="00DD033B" w:rsidRPr="00DD033B" w:rsidRDefault="00DD033B" w:rsidP="00DD033B">
      <w:pPr>
        <w:pStyle w:val="NoSpacing"/>
        <w:rPr>
          <w:b/>
          <w:sz w:val="24"/>
        </w:rPr>
      </w:pPr>
      <w:r w:rsidRPr="00DD033B">
        <w:rPr>
          <w:b/>
          <w:sz w:val="24"/>
        </w:rPr>
        <w:t>Looking Ahead to 202</w:t>
      </w:r>
      <w:r w:rsidR="00A32D04">
        <w:rPr>
          <w:b/>
          <w:sz w:val="24"/>
        </w:rPr>
        <w:t>2</w:t>
      </w:r>
    </w:p>
    <w:p w14:paraId="2397D306" w14:textId="77777777" w:rsidR="00A32D04" w:rsidRDefault="00A32D04" w:rsidP="00DD033B">
      <w:pPr>
        <w:pStyle w:val="NoSpacing"/>
        <w:rPr>
          <w:sz w:val="24"/>
        </w:rPr>
      </w:pPr>
    </w:p>
    <w:p w14:paraId="128762D3" w14:textId="77777777" w:rsidR="00DA1A76" w:rsidRDefault="00DA1A76" w:rsidP="00DD033B">
      <w:pPr>
        <w:pStyle w:val="NoSpacing"/>
        <w:rPr>
          <w:sz w:val="24"/>
        </w:rPr>
      </w:pPr>
      <w:r>
        <w:rPr>
          <w:sz w:val="24"/>
        </w:rPr>
        <w:t xml:space="preserve">SFCS expects that the </w:t>
      </w:r>
      <w:r w:rsidRPr="00DA1A76">
        <w:rPr>
          <w:b/>
          <w:sz w:val="24"/>
        </w:rPr>
        <w:t>eviction crisis</w:t>
      </w:r>
      <w:r>
        <w:rPr>
          <w:sz w:val="24"/>
        </w:rPr>
        <w:t xml:space="preserve"> in the region will continue for some time, as backlogged cases worm their way through the local courts. Since March 2020, according to The Eviction Lab at Princeton, there have been more than 10,000 eviction filings in St. Louis city and county. The majority are in low-income, minority neighborhoods. </w:t>
      </w:r>
    </w:p>
    <w:p w14:paraId="6EE703BA" w14:textId="77777777" w:rsidR="00DA1A76" w:rsidRDefault="00DA1A76" w:rsidP="00DD033B">
      <w:pPr>
        <w:pStyle w:val="NoSpacing"/>
        <w:rPr>
          <w:sz w:val="24"/>
        </w:rPr>
      </w:pPr>
    </w:p>
    <w:p w14:paraId="2F86F6EC" w14:textId="77777777" w:rsidR="00DA1A76" w:rsidRDefault="00DA1A76" w:rsidP="00DD033B">
      <w:pPr>
        <w:pStyle w:val="NoSpacing"/>
        <w:rPr>
          <w:sz w:val="24"/>
        </w:rPr>
      </w:pPr>
      <w:r>
        <w:rPr>
          <w:sz w:val="24"/>
        </w:rPr>
        <w:t xml:space="preserve">Because </w:t>
      </w:r>
      <w:r w:rsidR="005B412D">
        <w:rPr>
          <w:sz w:val="24"/>
        </w:rPr>
        <w:t xml:space="preserve">foreign-born people </w:t>
      </w:r>
      <w:r w:rsidR="001E10ED">
        <w:rPr>
          <w:sz w:val="24"/>
        </w:rPr>
        <w:t>a</w:t>
      </w:r>
      <w:r>
        <w:rPr>
          <w:sz w:val="24"/>
        </w:rPr>
        <w:t>re espe</w:t>
      </w:r>
      <w:r w:rsidR="001E10ED">
        <w:rPr>
          <w:sz w:val="24"/>
        </w:rPr>
        <w:t xml:space="preserve">cially vulnerable when </w:t>
      </w:r>
      <w:r w:rsidR="005B412D">
        <w:rPr>
          <w:sz w:val="24"/>
        </w:rPr>
        <w:t>faced</w:t>
      </w:r>
      <w:r w:rsidR="001E10ED">
        <w:rPr>
          <w:sz w:val="24"/>
        </w:rPr>
        <w:t xml:space="preserve"> with eviction,</w:t>
      </w:r>
      <w:r>
        <w:rPr>
          <w:sz w:val="24"/>
        </w:rPr>
        <w:t xml:space="preserve"> SFCS launched an </w:t>
      </w:r>
      <w:r w:rsidRPr="001E10ED">
        <w:rPr>
          <w:b/>
          <w:sz w:val="24"/>
        </w:rPr>
        <w:t>Immigra</w:t>
      </w:r>
      <w:r w:rsidR="0065518E">
        <w:rPr>
          <w:b/>
          <w:sz w:val="24"/>
        </w:rPr>
        <w:t>n</w:t>
      </w:r>
      <w:r w:rsidRPr="001E10ED">
        <w:rPr>
          <w:b/>
          <w:sz w:val="24"/>
        </w:rPr>
        <w:t>t Housing Justice Project</w:t>
      </w:r>
      <w:r>
        <w:rPr>
          <w:sz w:val="24"/>
        </w:rPr>
        <w:t xml:space="preserve"> </w:t>
      </w:r>
      <w:r w:rsidR="001E10ED">
        <w:rPr>
          <w:sz w:val="24"/>
        </w:rPr>
        <w:t>in August 2020</w:t>
      </w:r>
      <w:r w:rsidR="005B412D">
        <w:rPr>
          <w:sz w:val="24"/>
        </w:rPr>
        <w:t xml:space="preserve"> to help save the housing of immigrant families</w:t>
      </w:r>
      <w:r w:rsidR="001E10ED">
        <w:rPr>
          <w:sz w:val="24"/>
        </w:rPr>
        <w:t xml:space="preserve">. Bilingual attorneys and staff help non-English speakers work with their landlords to prevent </w:t>
      </w:r>
      <w:r w:rsidR="0065518E">
        <w:rPr>
          <w:sz w:val="24"/>
        </w:rPr>
        <w:t>eviction</w:t>
      </w:r>
      <w:r w:rsidR="001E10ED">
        <w:rPr>
          <w:sz w:val="24"/>
        </w:rPr>
        <w:t>. Since the project began</w:t>
      </w:r>
      <w:r>
        <w:rPr>
          <w:sz w:val="24"/>
        </w:rPr>
        <w:t>, more than 300 immigrant households have been served</w:t>
      </w:r>
      <w:r w:rsidR="001E10ED">
        <w:rPr>
          <w:sz w:val="24"/>
        </w:rPr>
        <w:t xml:space="preserve">. The </w:t>
      </w:r>
      <w:r w:rsidR="005B412D">
        <w:rPr>
          <w:sz w:val="24"/>
        </w:rPr>
        <w:t>effort</w:t>
      </w:r>
      <w:r w:rsidR="001E10ED">
        <w:rPr>
          <w:sz w:val="24"/>
        </w:rPr>
        <w:t xml:space="preserve"> will continue into 2022, since there has been no </w:t>
      </w:r>
      <w:r>
        <w:rPr>
          <w:sz w:val="24"/>
        </w:rPr>
        <w:t>letup in requests for help.</w:t>
      </w:r>
    </w:p>
    <w:p w14:paraId="67BB9B6A" w14:textId="77777777" w:rsidR="00A32D04" w:rsidRDefault="00A32D04" w:rsidP="00DD033B">
      <w:pPr>
        <w:pStyle w:val="NoSpacing"/>
        <w:rPr>
          <w:sz w:val="24"/>
        </w:rPr>
      </w:pPr>
    </w:p>
    <w:p w14:paraId="23462FFD" w14:textId="77777777" w:rsidR="00DD033B" w:rsidRDefault="00A32D04" w:rsidP="00DD033B">
      <w:pPr>
        <w:pStyle w:val="NoSpacing"/>
        <w:rPr>
          <w:sz w:val="24"/>
        </w:rPr>
      </w:pPr>
      <w:r>
        <w:rPr>
          <w:sz w:val="24"/>
        </w:rPr>
        <w:t>A</w:t>
      </w:r>
      <w:r w:rsidR="001E10ED">
        <w:rPr>
          <w:sz w:val="24"/>
        </w:rPr>
        <w:t xml:space="preserve">t the same time, </w:t>
      </w:r>
      <w:r>
        <w:rPr>
          <w:sz w:val="24"/>
        </w:rPr>
        <w:t xml:space="preserve">SFCS is experiencing a </w:t>
      </w:r>
      <w:r w:rsidRPr="001E10ED">
        <w:rPr>
          <w:b/>
          <w:sz w:val="24"/>
        </w:rPr>
        <w:t>surge of immigrant families</w:t>
      </w:r>
      <w:r>
        <w:rPr>
          <w:sz w:val="24"/>
        </w:rPr>
        <w:t xml:space="preserve"> arriving in St. Louis</w:t>
      </w:r>
      <w:r w:rsidR="005B412D">
        <w:rPr>
          <w:sz w:val="24"/>
        </w:rPr>
        <w:t>. Most of the families</w:t>
      </w:r>
      <w:r w:rsidR="001E10ED">
        <w:rPr>
          <w:sz w:val="24"/>
        </w:rPr>
        <w:t xml:space="preserve"> have fled horrific conditions in Haiti, Guatemala, Nicaragua, El Salvador and Mexico. They </w:t>
      </w:r>
      <w:r w:rsidR="005B412D">
        <w:rPr>
          <w:sz w:val="24"/>
        </w:rPr>
        <w:t>arrive with</w:t>
      </w:r>
      <w:r w:rsidR="001E10ED">
        <w:rPr>
          <w:sz w:val="24"/>
        </w:rPr>
        <w:t xml:space="preserve"> nothing but the clothes on their backs</w:t>
      </w:r>
      <w:r w:rsidR="005B412D">
        <w:rPr>
          <w:sz w:val="24"/>
        </w:rPr>
        <w:t xml:space="preserve"> and a desire to start a new life</w:t>
      </w:r>
      <w:r w:rsidR="001E10ED">
        <w:rPr>
          <w:sz w:val="24"/>
        </w:rPr>
        <w:t xml:space="preserve">. </w:t>
      </w:r>
      <w:r w:rsidR="005B412D">
        <w:rPr>
          <w:sz w:val="24"/>
        </w:rPr>
        <w:t>Most settle in with family or friends until they are able to get jobs and earn a stable income. They need help with security deposits as they transition to homes of their own.</w:t>
      </w:r>
    </w:p>
    <w:p w14:paraId="56ABC7C3" w14:textId="77777777" w:rsidR="00A32D04" w:rsidRDefault="00A32D04" w:rsidP="00DD033B">
      <w:pPr>
        <w:pStyle w:val="NoSpacing"/>
        <w:rPr>
          <w:sz w:val="24"/>
        </w:rPr>
      </w:pPr>
    </w:p>
    <w:p w14:paraId="171B6F4A" w14:textId="77777777" w:rsidR="00A32D04" w:rsidRDefault="005B412D" w:rsidP="00DD033B">
      <w:pPr>
        <w:pStyle w:val="NoSpacing"/>
        <w:rPr>
          <w:sz w:val="24"/>
        </w:rPr>
      </w:pPr>
      <w:r>
        <w:rPr>
          <w:sz w:val="24"/>
        </w:rPr>
        <w:t xml:space="preserve">Finally, SFCS continues to expand its </w:t>
      </w:r>
      <w:r w:rsidR="00A32D04">
        <w:rPr>
          <w:sz w:val="24"/>
        </w:rPr>
        <w:t xml:space="preserve">Pathways to Progress </w:t>
      </w:r>
      <w:r>
        <w:rPr>
          <w:sz w:val="24"/>
        </w:rPr>
        <w:t>program</w:t>
      </w:r>
      <w:r w:rsidR="0065518E">
        <w:rPr>
          <w:sz w:val="24"/>
        </w:rPr>
        <w:t xml:space="preserve">. SFCS has </w:t>
      </w:r>
      <w:r>
        <w:rPr>
          <w:sz w:val="24"/>
        </w:rPr>
        <w:t xml:space="preserve">opened an office in The Hub, a former school building </w:t>
      </w:r>
      <w:r w:rsidR="0065518E">
        <w:rPr>
          <w:sz w:val="24"/>
        </w:rPr>
        <w:t xml:space="preserve">in north St. Louis </w:t>
      </w:r>
      <w:r>
        <w:rPr>
          <w:sz w:val="24"/>
        </w:rPr>
        <w:t xml:space="preserve">rehabbed by the Tabernacle Community Development Corporation. Twenty families in the city </w:t>
      </w:r>
      <w:r w:rsidR="0065518E">
        <w:rPr>
          <w:sz w:val="24"/>
        </w:rPr>
        <w:t xml:space="preserve">now </w:t>
      </w:r>
      <w:r>
        <w:rPr>
          <w:sz w:val="24"/>
        </w:rPr>
        <w:t xml:space="preserve">are enrolled </w:t>
      </w:r>
      <w:r w:rsidR="0065518E">
        <w:rPr>
          <w:sz w:val="24"/>
        </w:rPr>
        <w:t>in Pathways</w:t>
      </w:r>
      <w:r>
        <w:rPr>
          <w:sz w:val="24"/>
        </w:rPr>
        <w:t>, with another 45 participa</w:t>
      </w:r>
      <w:r w:rsidR="0065518E">
        <w:rPr>
          <w:sz w:val="24"/>
        </w:rPr>
        <w:t>n</w:t>
      </w:r>
      <w:r>
        <w:rPr>
          <w:sz w:val="24"/>
        </w:rPr>
        <w:t>t</w:t>
      </w:r>
      <w:r w:rsidR="0065518E">
        <w:rPr>
          <w:sz w:val="24"/>
        </w:rPr>
        <w:t>s</w:t>
      </w:r>
      <w:r>
        <w:rPr>
          <w:sz w:val="24"/>
        </w:rPr>
        <w:t xml:space="preserve"> in St. Louis County. SFCS </w:t>
      </w:r>
      <w:r w:rsidR="0065518E">
        <w:rPr>
          <w:sz w:val="24"/>
        </w:rPr>
        <w:t>hopes</w:t>
      </w:r>
      <w:r>
        <w:rPr>
          <w:sz w:val="24"/>
        </w:rPr>
        <w:t xml:space="preserve"> to engage 100 city and county families in the Pathways program by June 2022.</w:t>
      </w:r>
      <w:r w:rsidR="0065518E">
        <w:rPr>
          <w:sz w:val="24"/>
        </w:rPr>
        <w:t xml:space="preserve"> Most of these families need assistance with housing.</w:t>
      </w:r>
    </w:p>
    <w:sectPr w:rsidR="00A32D04" w:rsidSect="0017636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2E7D3" w14:textId="77777777" w:rsidR="00907362" w:rsidRDefault="00907362" w:rsidP="00114E20">
      <w:pPr>
        <w:spacing w:after="0" w:line="240" w:lineRule="auto"/>
      </w:pPr>
      <w:r>
        <w:separator/>
      </w:r>
    </w:p>
  </w:endnote>
  <w:endnote w:type="continuationSeparator" w:id="0">
    <w:p w14:paraId="39E2E165" w14:textId="77777777" w:rsidR="00907362" w:rsidRDefault="00907362" w:rsidP="00114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F9610" w14:textId="77777777" w:rsidR="00907362" w:rsidRDefault="00907362" w:rsidP="00114E20">
      <w:pPr>
        <w:spacing w:after="0" w:line="240" w:lineRule="auto"/>
      </w:pPr>
      <w:r>
        <w:separator/>
      </w:r>
    </w:p>
  </w:footnote>
  <w:footnote w:type="continuationSeparator" w:id="0">
    <w:p w14:paraId="0B1E55C7" w14:textId="77777777" w:rsidR="00907362" w:rsidRDefault="00907362" w:rsidP="00114E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6FE"/>
    <w:rsid w:val="000643D1"/>
    <w:rsid w:val="000948EB"/>
    <w:rsid w:val="00114E20"/>
    <w:rsid w:val="00176368"/>
    <w:rsid w:val="001E10ED"/>
    <w:rsid w:val="00207D38"/>
    <w:rsid w:val="003025E0"/>
    <w:rsid w:val="0031005E"/>
    <w:rsid w:val="003100D0"/>
    <w:rsid w:val="0035273B"/>
    <w:rsid w:val="003B529D"/>
    <w:rsid w:val="004110AE"/>
    <w:rsid w:val="00497CC9"/>
    <w:rsid w:val="00537610"/>
    <w:rsid w:val="005B412D"/>
    <w:rsid w:val="00611A7A"/>
    <w:rsid w:val="00613EE6"/>
    <w:rsid w:val="00633EC2"/>
    <w:rsid w:val="00641D4E"/>
    <w:rsid w:val="006475B1"/>
    <w:rsid w:val="00651E77"/>
    <w:rsid w:val="0065518E"/>
    <w:rsid w:val="0068783A"/>
    <w:rsid w:val="006D76FE"/>
    <w:rsid w:val="006F1031"/>
    <w:rsid w:val="0070246B"/>
    <w:rsid w:val="00734673"/>
    <w:rsid w:val="007508C0"/>
    <w:rsid w:val="00765F86"/>
    <w:rsid w:val="007C7F02"/>
    <w:rsid w:val="007E0DAA"/>
    <w:rsid w:val="007E1E58"/>
    <w:rsid w:val="008621A5"/>
    <w:rsid w:val="00873EF2"/>
    <w:rsid w:val="00907362"/>
    <w:rsid w:val="009E14A5"/>
    <w:rsid w:val="009E764A"/>
    <w:rsid w:val="00A16066"/>
    <w:rsid w:val="00A32D04"/>
    <w:rsid w:val="00A40551"/>
    <w:rsid w:val="00AA288F"/>
    <w:rsid w:val="00B742A9"/>
    <w:rsid w:val="00B742D3"/>
    <w:rsid w:val="00C0152C"/>
    <w:rsid w:val="00C76B0C"/>
    <w:rsid w:val="00CB44F7"/>
    <w:rsid w:val="00D3722A"/>
    <w:rsid w:val="00D44CF9"/>
    <w:rsid w:val="00DA1A76"/>
    <w:rsid w:val="00DD033B"/>
    <w:rsid w:val="00DD4662"/>
    <w:rsid w:val="00E550FD"/>
    <w:rsid w:val="00E70AC6"/>
    <w:rsid w:val="00FE4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5CA3"/>
  <w15:chartTrackingRefBased/>
  <w15:docId w15:val="{3C94B7FC-03D1-410A-99C1-8E740C1C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33B"/>
    <w:pPr>
      <w:spacing w:after="0" w:line="240" w:lineRule="auto"/>
    </w:pPr>
  </w:style>
  <w:style w:type="character" w:styleId="Hyperlink">
    <w:name w:val="Hyperlink"/>
    <w:basedOn w:val="DefaultParagraphFont"/>
    <w:uiPriority w:val="99"/>
    <w:unhideWhenUsed/>
    <w:rsid w:val="00DD033B"/>
    <w:rPr>
      <w:color w:val="0563C1" w:themeColor="hyperlink"/>
      <w:u w:val="single"/>
    </w:rPr>
  </w:style>
  <w:style w:type="paragraph" w:styleId="Header">
    <w:name w:val="header"/>
    <w:basedOn w:val="Normal"/>
    <w:link w:val="HeaderChar"/>
    <w:uiPriority w:val="99"/>
    <w:unhideWhenUsed/>
    <w:rsid w:val="00114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E20"/>
  </w:style>
  <w:style w:type="paragraph" w:styleId="Footer">
    <w:name w:val="footer"/>
    <w:basedOn w:val="Normal"/>
    <w:link w:val="FooterChar"/>
    <w:uiPriority w:val="99"/>
    <w:unhideWhenUsed/>
    <w:rsid w:val="00114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E20"/>
  </w:style>
  <w:style w:type="table" w:styleId="TableGrid">
    <w:name w:val="Table Grid"/>
    <w:basedOn w:val="TableNormal"/>
    <w:uiPriority w:val="39"/>
    <w:rsid w:val="00114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1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A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42936">
      <w:bodyDiv w:val="1"/>
      <w:marLeft w:val="0"/>
      <w:marRight w:val="0"/>
      <w:marTop w:val="0"/>
      <w:marBottom w:val="0"/>
      <w:divBdr>
        <w:top w:val="none" w:sz="0" w:space="0" w:color="auto"/>
        <w:left w:val="none" w:sz="0" w:space="0" w:color="auto"/>
        <w:bottom w:val="none" w:sz="0" w:space="0" w:color="auto"/>
        <w:right w:val="none" w:sz="0" w:space="0" w:color="auto"/>
      </w:divBdr>
    </w:div>
    <w:div w:id="540095892">
      <w:bodyDiv w:val="1"/>
      <w:marLeft w:val="0"/>
      <w:marRight w:val="0"/>
      <w:marTop w:val="0"/>
      <w:marBottom w:val="0"/>
      <w:divBdr>
        <w:top w:val="none" w:sz="0" w:space="0" w:color="auto"/>
        <w:left w:val="none" w:sz="0" w:space="0" w:color="auto"/>
        <w:bottom w:val="none" w:sz="0" w:space="0" w:color="auto"/>
        <w:right w:val="none" w:sz="0" w:space="0" w:color="auto"/>
      </w:divBdr>
    </w:div>
    <w:div w:id="1617832616">
      <w:bodyDiv w:val="1"/>
      <w:marLeft w:val="0"/>
      <w:marRight w:val="0"/>
      <w:marTop w:val="0"/>
      <w:marBottom w:val="0"/>
      <w:divBdr>
        <w:top w:val="none" w:sz="0" w:space="0" w:color="auto"/>
        <w:left w:val="none" w:sz="0" w:space="0" w:color="auto"/>
        <w:bottom w:val="none" w:sz="0" w:space="0" w:color="auto"/>
        <w:right w:val="none" w:sz="0" w:space="0" w:color="auto"/>
      </w:divBdr>
    </w:div>
    <w:div w:id="167349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3</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Archdiocese of St. Louis</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 Owen</dc:creator>
  <cp:keywords/>
  <dc:description/>
  <cp:lastModifiedBy>Julia Preis</cp:lastModifiedBy>
  <cp:revision>6</cp:revision>
  <cp:lastPrinted>2022-01-06T22:26:00Z</cp:lastPrinted>
  <dcterms:created xsi:type="dcterms:W3CDTF">2022-01-06T22:27:00Z</dcterms:created>
  <dcterms:modified xsi:type="dcterms:W3CDTF">2022-01-20T01:34:00Z</dcterms:modified>
</cp:coreProperties>
</file>